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11FA" w14:textId="77777777" w:rsidR="00382B77" w:rsidRDefault="002066FF">
      <w:pPr>
        <w:rPr>
          <w:sz w:val="48"/>
          <w:szCs w:val="48"/>
        </w:rPr>
      </w:pPr>
      <w:r>
        <w:rPr>
          <w:sz w:val="48"/>
          <w:szCs w:val="48"/>
        </w:rPr>
        <w:t>District Dyslexia Intervention Program</w:t>
      </w:r>
    </w:p>
    <w:p w14:paraId="7A505A4A" w14:textId="337A838D" w:rsidR="002066FF" w:rsidRDefault="002066FF">
      <w:pPr>
        <w:pBdr>
          <w:bottom w:val="single" w:sz="12" w:space="1" w:color="auto"/>
        </w:pBdr>
        <w:rPr>
          <w:sz w:val="32"/>
          <w:szCs w:val="32"/>
        </w:rPr>
      </w:pPr>
      <w:r>
        <w:rPr>
          <w:sz w:val="32"/>
          <w:szCs w:val="32"/>
        </w:rPr>
        <w:t>Imboden Area Charter School 20</w:t>
      </w:r>
      <w:r w:rsidR="005F30E3">
        <w:rPr>
          <w:sz w:val="32"/>
          <w:szCs w:val="32"/>
        </w:rPr>
        <w:t>2</w:t>
      </w:r>
      <w:r w:rsidR="007A4218">
        <w:rPr>
          <w:sz w:val="32"/>
          <w:szCs w:val="32"/>
        </w:rPr>
        <w:t>2</w:t>
      </w:r>
      <w:r w:rsidR="005F30E3">
        <w:rPr>
          <w:sz w:val="32"/>
          <w:szCs w:val="32"/>
        </w:rPr>
        <w:t>-2</w:t>
      </w:r>
      <w:r w:rsidR="007A4218">
        <w:rPr>
          <w:sz w:val="32"/>
          <w:szCs w:val="32"/>
        </w:rPr>
        <w:t>3</w:t>
      </w:r>
    </w:p>
    <w:p w14:paraId="31672615" w14:textId="279A63FC" w:rsidR="007A4218" w:rsidRDefault="007A4218" w:rsidP="007A4218">
      <w:pPr>
        <w:rPr>
          <w:sz w:val="32"/>
          <w:szCs w:val="32"/>
        </w:rPr>
      </w:pPr>
    </w:p>
    <w:p w14:paraId="6B054638" w14:textId="615E4055" w:rsidR="007A4218" w:rsidRPr="007A4218" w:rsidRDefault="007A4218" w:rsidP="007A4218">
      <w:pPr>
        <w:rPr>
          <w:sz w:val="32"/>
          <w:szCs w:val="32"/>
        </w:rPr>
      </w:pPr>
      <w:r>
        <w:rPr>
          <w:sz w:val="32"/>
          <w:szCs w:val="32"/>
        </w:rPr>
        <w:t xml:space="preserve">Preface- Imboden Area Charter School became aware of issues with dyslexia intervention program compliance in October of 2022 through </w:t>
      </w:r>
      <w:r w:rsidR="00434809">
        <w:rPr>
          <w:sz w:val="32"/>
          <w:szCs w:val="32"/>
        </w:rPr>
        <w:t xml:space="preserve">work on the </w:t>
      </w:r>
      <w:r>
        <w:rPr>
          <w:sz w:val="32"/>
          <w:szCs w:val="32"/>
        </w:rPr>
        <w:t xml:space="preserve">Act 1082 </w:t>
      </w:r>
      <w:r w:rsidR="00434809">
        <w:rPr>
          <w:sz w:val="32"/>
          <w:szCs w:val="32"/>
        </w:rPr>
        <w:t xml:space="preserve">Support Plans.  IACS planned to implement the Take Flight Dyslexia program, </w:t>
      </w:r>
      <w:proofErr w:type="gramStart"/>
      <w:r w:rsidR="00434809">
        <w:rPr>
          <w:sz w:val="32"/>
          <w:szCs w:val="32"/>
        </w:rPr>
        <w:t>however</w:t>
      </w:r>
      <w:proofErr w:type="gramEnd"/>
      <w:r w:rsidR="00434809">
        <w:rPr>
          <w:sz w:val="32"/>
          <w:szCs w:val="32"/>
        </w:rPr>
        <w:t xml:space="preserve"> was unable to fully implement due to challenges presented by the required Take Flight trainings.  Throughout the course of the 22-23 school year, and the subsequent summer, IACS has worked in conjunction with Tally Harp from DESE’s District Support Team to rectify this matter.  Take Flight will be in place for the 23-24 school year.</w:t>
      </w:r>
    </w:p>
    <w:p w14:paraId="0810BF53" w14:textId="2D3A51F6" w:rsidR="002066FF" w:rsidRDefault="002066FF" w:rsidP="002066FF">
      <w:pPr>
        <w:pStyle w:val="ListParagraph"/>
        <w:numPr>
          <w:ilvl w:val="0"/>
          <w:numId w:val="1"/>
        </w:numPr>
        <w:rPr>
          <w:sz w:val="32"/>
          <w:szCs w:val="32"/>
        </w:rPr>
      </w:pPr>
      <w:r>
        <w:rPr>
          <w:sz w:val="32"/>
          <w:szCs w:val="32"/>
        </w:rPr>
        <w:t>Dyslexia Intervention Programs</w:t>
      </w:r>
    </w:p>
    <w:p w14:paraId="05889804" w14:textId="77777777" w:rsidR="002066FF" w:rsidRDefault="002066FF" w:rsidP="002066FF">
      <w:pPr>
        <w:pStyle w:val="ListParagraph"/>
        <w:rPr>
          <w:sz w:val="32"/>
          <w:szCs w:val="32"/>
        </w:rPr>
      </w:pPr>
    </w:p>
    <w:p w14:paraId="643C8228" w14:textId="2E69D5C2" w:rsidR="002066FF" w:rsidRDefault="002066FF" w:rsidP="002066FF">
      <w:pPr>
        <w:pStyle w:val="ListParagraph"/>
        <w:rPr>
          <w:sz w:val="32"/>
          <w:szCs w:val="32"/>
        </w:rPr>
      </w:pPr>
      <w:r>
        <w:rPr>
          <w:sz w:val="32"/>
          <w:szCs w:val="32"/>
        </w:rPr>
        <w:t>Imboden Area Charter School used the following evidence- based Dyslexia Intervention Programs in small group intervention to address the deficit areas of students identified as exhibiting the characteristics of dyslexia.</w:t>
      </w:r>
      <w:r w:rsidR="007A4218">
        <w:rPr>
          <w:sz w:val="32"/>
          <w:szCs w:val="32"/>
        </w:rPr>
        <w:t xml:space="preserve">  </w:t>
      </w:r>
    </w:p>
    <w:p w14:paraId="005A14EC" w14:textId="77777777" w:rsidR="002066FF" w:rsidRDefault="002066FF" w:rsidP="002066FF">
      <w:pPr>
        <w:pStyle w:val="ListParagraph"/>
        <w:numPr>
          <w:ilvl w:val="0"/>
          <w:numId w:val="2"/>
        </w:numPr>
        <w:rPr>
          <w:sz w:val="32"/>
          <w:szCs w:val="32"/>
        </w:rPr>
      </w:pPr>
      <w:r>
        <w:rPr>
          <w:sz w:val="32"/>
          <w:szCs w:val="32"/>
        </w:rPr>
        <w:t>Orton Gillingham Blast Off to Reading</w:t>
      </w:r>
    </w:p>
    <w:p w14:paraId="198364AA" w14:textId="59478FE4" w:rsidR="007A4218" w:rsidRDefault="007A4218" w:rsidP="002066FF">
      <w:pPr>
        <w:pStyle w:val="ListParagraph"/>
        <w:numPr>
          <w:ilvl w:val="0"/>
          <w:numId w:val="2"/>
        </w:numPr>
        <w:rPr>
          <w:sz w:val="32"/>
          <w:szCs w:val="32"/>
        </w:rPr>
      </w:pPr>
      <w:r>
        <w:rPr>
          <w:sz w:val="32"/>
          <w:szCs w:val="32"/>
        </w:rPr>
        <w:t>Amplify CKLA and Online ELA Programs</w:t>
      </w:r>
    </w:p>
    <w:p w14:paraId="07A7A624" w14:textId="3806EB7E" w:rsidR="00434809" w:rsidRDefault="00434809" w:rsidP="002066FF">
      <w:pPr>
        <w:pStyle w:val="ListParagraph"/>
        <w:numPr>
          <w:ilvl w:val="0"/>
          <w:numId w:val="2"/>
        </w:numPr>
        <w:rPr>
          <w:sz w:val="32"/>
          <w:szCs w:val="32"/>
        </w:rPr>
      </w:pPr>
      <w:r>
        <w:rPr>
          <w:sz w:val="32"/>
          <w:szCs w:val="32"/>
        </w:rPr>
        <w:t>Renaissance Learning STAR and Accelerated Reading Programs</w:t>
      </w:r>
    </w:p>
    <w:p w14:paraId="167AEBD1" w14:textId="16711E8A" w:rsidR="00434809" w:rsidRDefault="00434809" w:rsidP="002066FF">
      <w:pPr>
        <w:pStyle w:val="ListParagraph"/>
        <w:numPr>
          <w:ilvl w:val="0"/>
          <w:numId w:val="2"/>
        </w:numPr>
        <w:rPr>
          <w:sz w:val="32"/>
          <w:szCs w:val="32"/>
        </w:rPr>
      </w:pPr>
      <w:proofErr w:type="spellStart"/>
      <w:r>
        <w:rPr>
          <w:sz w:val="32"/>
          <w:szCs w:val="32"/>
        </w:rPr>
        <w:t>iStation</w:t>
      </w:r>
      <w:proofErr w:type="spellEnd"/>
      <w:r>
        <w:rPr>
          <w:sz w:val="32"/>
          <w:szCs w:val="32"/>
        </w:rPr>
        <w:t xml:space="preserve"> </w:t>
      </w:r>
    </w:p>
    <w:p w14:paraId="70FCA22F" w14:textId="322FD838" w:rsidR="00434809" w:rsidRDefault="00434809" w:rsidP="002066FF">
      <w:pPr>
        <w:pStyle w:val="ListParagraph"/>
        <w:numPr>
          <w:ilvl w:val="0"/>
          <w:numId w:val="2"/>
        </w:numPr>
        <w:rPr>
          <w:sz w:val="32"/>
          <w:szCs w:val="32"/>
        </w:rPr>
      </w:pPr>
      <w:r>
        <w:rPr>
          <w:sz w:val="32"/>
          <w:szCs w:val="32"/>
        </w:rPr>
        <w:t>Benchmark Education Phonics Program</w:t>
      </w:r>
    </w:p>
    <w:p w14:paraId="51582CBF" w14:textId="77777777" w:rsidR="002066FF" w:rsidRDefault="002066FF" w:rsidP="002066FF">
      <w:pPr>
        <w:pStyle w:val="ListParagraph"/>
        <w:ind w:left="1440"/>
        <w:rPr>
          <w:sz w:val="32"/>
          <w:szCs w:val="32"/>
        </w:rPr>
      </w:pPr>
    </w:p>
    <w:p w14:paraId="3EB984BC" w14:textId="77777777" w:rsidR="002066FF" w:rsidRDefault="002066FF" w:rsidP="002066FF">
      <w:pPr>
        <w:pStyle w:val="ListParagraph"/>
        <w:numPr>
          <w:ilvl w:val="0"/>
          <w:numId w:val="1"/>
        </w:numPr>
        <w:rPr>
          <w:sz w:val="32"/>
          <w:szCs w:val="32"/>
        </w:rPr>
      </w:pPr>
      <w:r>
        <w:rPr>
          <w:sz w:val="32"/>
          <w:szCs w:val="32"/>
        </w:rPr>
        <w:lastRenderedPageBreak/>
        <w:t xml:space="preserve"> Total Number of Students Identified as Exhibiting the Characteristics of Dyslexia.</w:t>
      </w:r>
    </w:p>
    <w:p w14:paraId="6E2608F8" w14:textId="77777777" w:rsidR="002066FF" w:rsidRDefault="002066FF" w:rsidP="002066FF">
      <w:pPr>
        <w:pStyle w:val="ListParagraph"/>
        <w:rPr>
          <w:sz w:val="32"/>
          <w:szCs w:val="32"/>
        </w:rPr>
      </w:pPr>
    </w:p>
    <w:p w14:paraId="443308C8" w14:textId="1CE8D667" w:rsidR="002066FF" w:rsidRDefault="002066FF" w:rsidP="002066FF">
      <w:pPr>
        <w:pStyle w:val="ListParagraph"/>
        <w:rPr>
          <w:sz w:val="32"/>
          <w:szCs w:val="32"/>
        </w:rPr>
      </w:pPr>
      <w:r>
        <w:rPr>
          <w:sz w:val="32"/>
          <w:szCs w:val="32"/>
        </w:rPr>
        <w:t>During the 20</w:t>
      </w:r>
      <w:r w:rsidR="005F30E3">
        <w:rPr>
          <w:sz w:val="32"/>
          <w:szCs w:val="32"/>
        </w:rPr>
        <w:t>2</w:t>
      </w:r>
      <w:r w:rsidR="007A4218">
        <w:rPr>
          <w:sz w:val="32"/>
          <w:szCs w:val="32"/>
        </w:rPr>
        <w:t>2</w:t>
      </w:r>
      <w:r>
        <w:rPr>
          <w:sz w:val="32"/>
          <w:szCs w:val="32"/>
        </w:rPr>
        <w:t xml:space="preserve">- </w:t>
      </w:r>
      <w:r w:rsidR="00164FCB">
        <w:rPr>
          <w:sz w:val="32"/>
          <w:szCs w:val="32"/>
        </w:rPr>
        <w:t>2</w:t>
      </w:r>
      <w:r w:rsidR="007A4218">
        <w:rPr>
          <w:sz w:val="32"/>
          <w:szCs w:val="32"/>
        </w:rPr>
        <w:t>3</w:t>
      </w:r>
      <w:r>
        <w:rPr>
          <w:sz w:val="32"/>
          <w:szCs w:val="32"/>
        </w:rPr>
        <w:t xml:space="preserve"> school year, </w:t>
      </w:r>
      <w:r w:rsidR="00434809">
        <w:rPr>
          <w:sz w:val="32"/>
          <w:szCs w:val="32"/>
        </w:rPr>
        <w:t>17</w:t>
      </w:r>
      <w:r>
        <w:rPr>
          <w:sz w:val="32"/>
          <w:szCs w:val="32"/>
        </w:rPr>
        <w:t xml:space="preserve"> students Kindergarten through Eighth grade attending Imboden Area Charter School were identified as exhibiting the characteristics of dyslexia.</w:t>
      </w:r>
    </w:p>
    <w:p w14:paraId="74E4AFB4" w14:textId="77777777" w:rsidR="002066FF" w:rsidRDefault="002066FF" w:rsidP="002066FF">
      <w:pPr>
        <w:pStyle w:val="ListParagraph"/>
        <w:rPr>
          <w:sz w:val="32"/>
          <w:szCs w:val="32"/>
        </w:rPr>
      </w:pPr>
    </w:p>
    <w:p w14:paraId="04357E6F" w14:textId="77777777" w:rsidR="002066FF" w:rsidRDefault="002066FF" w:rsidP="002066FF">
      <w:pPr>
        <w:pStyle w:val="ListParagraph"/>
        <w:numPr>
          <w:ilvl w:val="0"/>
          <w:numId w:val="1"/>
        </w:numPr>
        <w:rPr>
          <w:sz w:val="32"/>
          <w:szCs w:val="32"/>
        </w:rPr>
      </w:pPr>
      <w:r>
        <w:rPr>
          <w:sz w:val="32"/>
          <w:szCs w:val="32"/>
        </w:rPr>
        <w:t xml:space="preserve"> Number of Students Who Received Dyslexia Intervention</w:t>
      </w:r>
    </w:p>
    <w:p w14:paraId="13402D7C" w14:textId="77777777" w:rsidR="002066FF" w:rsidRDefault="002066FF" w:rsidP="002066FF">
      <w:pPr>
        <w:pStyle w:val="ListParagraph"/>
        <w:rPr>
          <w:sz w:val="32"/>
          <w:szCs w:val="32"/>
        </w:rPr>
      </w:pPr>
    </w:p>
    <w:p w14:paraId="201DBAA0" w14:textId="3E9EC54F" w:rsidR="002066FF" w:rsidRPr="002066FF" w:rsidRDefault="002066FF" w:rsidP="002066FF">
      <w:pPr>
        <w:pStyle w:val="ListParagraph"/>
        <w:rPr>
          <w:sz w:val="32"/>
          <w:szCs w:val="32"/>
        </w:rPr>
      </w:pPr>
      <w:r>
        <w:rPr>
          <w:sz w:val="32"/>
          <w:szCs w:val="32"/>
        </w:rPr>
        <w:t>During the 20</w:t>
      </w:r>
      <w:r w:rsidR="005F30E3">
        <w:rPr>
          <w:sz w:val="32"/>
          <w:szCs w:val="32"/>
        </w:rPr>
        <w:t>2</w:t>
      </w:r>
      <w:r w:rsidR="007A4218">
        <w:rPr>
          <w:sz w:val="32"/>
          <w:szCs w:val="32"/>
        </w:rPr>
        <w:t>2</w:t>
      </w:r>
      <w:r w:rsidR="005F30E3">
        <w:rPr>
          <w:sz w:val="32"/>
          <w:szCs w:val="32"/>
        </w:rPr>
        <w:t>-2</w:t>
      </w:r>
      <w:r w:rsidR="007A4218">
        <w:rPr>
          <w:sz w:val="32"/>
          <w:szCs w:val="32"/>
        </w:rPr>
        <w:t>3</w:t>
      </w:r>
      <w:r>
        <w:rPr>
          <w:sz w:val="32"/>
          <w:szCs w:val="32"/>
        </w:rPr>
        <w:t xml:space="preserve"> school year, all students attending Imboden Area Charter School received dyslexia intervention services.  Dyslexia interventions have been utilized on all students annually by Imboden Area Charter School since its inception in 2002.  </w:t>
      </w:r>
    </w:p>
    <w:sectPr w:rsidR="002066FF" w:rsidRPr="002066FF" w:rsidSect="00382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45F5"/>
    <w:multiLevelType w:val="hybridMultilevel"/>
    <w:tmpl w:val="0CD80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7B3A9D"/>
    <w:multiLevelType w:val="hybridMultilevel"/>
    <w:tmpl w:val="B6A6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366161">
    <w:abstractNumId w:val="1"/>
  </w:num>
  <w:num w:numId="2" w16cid:durableId="63229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FF"/>
    <w:rsid w:val="00164FCB"/>
    <w:rsid w:val="002066FF"/>
    <w:rsid w:val="00382B77"/>
    <w:rsid w:val="00434809"/>
    <w:rsid w:val="005F30E3"/>
    <w:rsid w:val="007A4218"/>
    <w:rsid w:val="00F5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DE75"/>
  <w15:docId w15:val="{26D883CD-E3B6-4FB2-A423-C14C8CD7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Matthew Wells</cp:lastModifiedBy>
  <cp:revision>2</cp:revision>
  <cp:lastPrinted>2019-09-09T16:57:00Z</cp:lastPrinted>
  <dcterms:created xsi:type="dcterms:W3CDTF">2023-07-20T02:53:00Z</dcterms:created>
  <dcterms:modified xsi:type="dcterms:W3CDTF">2023-07-20T02:53:00Z</dcterms:modified>
</cp:coreProperties>
</file>