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E50D6" w14:textId="6B90A77D" w:rsidR="00000000" w:rsidRDefault="006F2CF7" w:rsidP="006F2CF7">
      <w:pPr>
        <w:jc w:val="center"/>
        <w:rPr>
          <w:rFonts w:ascii="Times New Roman" w:hAnsi="Times New Roman" w:cs="Times New Roman"/>
          <w:b/>
          <w:bCs/>
        </w:rPr>
      </w:pPr>
      <w:r>
        <w:rPr>
          <w:rFonts w:ascii="Times New Roman" w:hAnsi="Times New Roman" w:cs="Times New Roman"/>
          <w:b/>
          <w:bCs/>
        </w:rPr>
        <w:t>Imboden Area Charter School</w:t>
      </w:r>
    </w:p>
    <w:p w14:paraId="009F7100" w14:textId="3A668357" w:rsidR="006F2CF7" w:rsidRDefault="006F2CF7" w:rsidP="006F2CF7">
      <w:pPr>
        <w:jc w:val="center"/>
        <w:rPr>
          <w:rFonts w:ascii="Times New Roman" w:hAnsi="Times New Roman" w:cs="Times New Roman"/>
          <w:b/>
          <w:bCs/>
        </w:rPr>
      </w:pPr>
      <w:r>
        <w:rPr>
          <w:rFonts w:ascii="Times New Roman" w:hAnsi="Times New Roman" w:cs="Times New Roman"/>
          <w:b/>
          <w:bCs/>
        </w:rPr>
        <w:t>2023-24</w:t>
      </w:r>
    </w:p>
    <w:p w14:paraId="0E185F5F" w14:textId="642DFDC4" w:rsidR="006F2CF7" w:rsidRDefault="006F2CF7" w:rsidP="006F2CF7">
      <w:pPr>
        <w:jc w:val="center"/>
        <w:rPr>
          <w:rFonts w:ascii="Times New Roman" w:hAnsi="Times New Roman" w:cs="Times New Roman"/>
          <w:b/>
          <w:bCs/>
        </w:rPr>
      </w:pPr>
      <w:r>
        <w:rPr>
          <w:rFonts w:ascii="Times New Roman" w:hAnsi="Times New Roman" w:cs="Times New Roman"/>
          <w:b/>
          <w:bCs/>
        </w:rPr>
        <w:t>Administrator Salary Schedule</w:t>
      </w:r>
    </w:p>
    <w:p w14:paraId="1CA5F2D6" w14:textId="77777777" w:rsidR="006F2CF7" w:rsidRDefault="006F2CF7" w:rsidP="006F2CF7">
      <w:pPr>
        <w:jc w:val="center"/>
        <w:rPr>
          <w:rFonts w:ascii="Times New Roman" w:hAnsi="Times New Roman" w:cs="Times New Roman"/>
          <w:b/>
          <w:bCs/>
        </w:rPr>
      </w:pPr>
    </w:p>
    <w:p w14:paraId="49F56129" w14:textId="77777777" w:rsidR="006F2CF7" w:rsidRPr="00060094" w:rsidRDefault="006F2CF7" w:rsidP="006F2CF7">
      <w:pPr>
        <w:rPr>
          <w:rFonts w:ascii="Times New Roman" w:hAnsi="Times New Roman"/>
          <w:color w:val="000000"/>
        </w:rPr>
      </w:pPr>
      <w:r w:rsidRPr="00060094">
        <w:rPr>
          <w:rFonts w:ascii="Times New Roman" w:hAnsi="Times New Roman"/>
          <w:b/>
          <w:color w:val="000000"/>
        </w:rPr>
        <w:t>2.2—DIRECTOR COMPENSATION</w:t>
      </w:r>
    </w:p>
    <w:p w14:paraId="659D4BC4" w14:textId="77777777" w:rsidR="006F2CF7" w:rsidRPr="00060094" w:rsidRDefault="006F2CF7" w:rsidP="006F2CF7">
      <w:pPr>
        <w:rPr>
          <w:rFonts w:ascii="Times New Roman" w:hAnsi="Times New Roman"/>
          <w:color w:val="000000"/>
        </w:rPr>
      </w:pPr>
    </w:p>
    <w:p w14:paraId="5E70914B" w14:textId="77777777" w:rsidR="006F2CF7" w:rsidRPr="00060094" w:rsidRDefault="006F2CF7" w:rsidP="006F2CF7">
      <w:pPr>
        <w:rPr>
          <w:rFonts w:ascii="Times New Roman" w:hAnsi="Times New Roman"/>
          <w:color w:val="000000"/>
        </w:rPr>
      </w:pPr>
      <w:r w:rsidRPr="00060094">
        <w:rPr>
          <w:rFonts w:ascii="Times New Roman" w:hAnsi="Times New Roman"/>
          <w:color w:val="000000"/>
        </w:rPr>
        <w:t>The salary and employment benefits of the Director shall be determined by the Board. This includes such benefits as insurance, transportation allowances, annual vacations, holidays, and any other entitlements as deemed appropriate.</w:t>
      </w:r>
    </w:p>
    <w:p w14:paraId="1F82C416" w14:textId="77777777" w:rsidR="006F2CF7" w:rsidRPr="00060094" w:rsidRDefault="006F2CF7" w:rsidP="006F2CF7">
      <w:pPr>
        <w:rPr>
          <w:rFonts w:ascii="Times New Roman" w:hAnsi="Times New Roman"/>
          <w:color w:val="000000"/>
        </w:rPr>
      </w:pPr>
    </w:p>
    <w:p w14:paraId="76A951A9" w14:textId="77777777" w:rsidR="006F2CF7" w:rsidRPr="00060094" w:rsidRDefault="006F2CF7" w:rsidP="006F2CF7">
      <w:pPr>
        <w:rPr>
          <w:rFonts w:ascii="Times New Roman" w:hAnsi="Times New Roman"/>
          <w:color w:val="000000"/>
        </w:rPr>
      </w:pPr>
      <w:r w:rsidRPr="00060094">
        <w:rPr>
          <w:rFonts w:ascii="Times New Roman" w:hAnsi="Times New Roman"/>
          <w:color w:val="000000"/>
        </w:rPr>
        <w:t xml:space="preserve">The Director’s contract will be a 12-month contract.  The school will pay </w:t>
      </w:r>
      <w:r>
        <w:rPr>
          <w:rFonts w:ascii="Times New Roman" w:hAnsi="Times New Roman"/>
          <w:color w:val="000000"/>
        </w:rPr>
        <w:t xml:space="preserve">the regular school contribution amount paid to all full-time employees </w:t>
      </w:r>
      <w:r w:rsidRPr="00060094">
        <w:rPr>
          <w:rFonts w:ascii="Times New Roman" w:hAnsi="Times New Roman"/>
          <w:color w:val="000000"/>
        </w:rPr>
        <w:t xml:space="preserve">toward a health insurance policy for the Director. </w:t>
      </w:r>
      <w:r>
        <w:rPr>
          <w:rFonts w:ascii="Times New Roman" w:hAnsi="Times New Roman"/>
          <w:color w:val="000000"/>
        </w:rPr>
        <w:t xml:space="preserve"> The Director will be allowed </w:t>
      </w:r>
      <w:r w:rsidRPr="00060094">
        <w:rPr>
          <w:rFonts w:ascii="Times New Roman" w:hAnsi="Times New Roman"/>
          <w:color w:val="000000"/>
        </w:rPr>
        <w:t>vacation leave of two weeks per year, personal leave of two days per year, and sick leave of twelve days per year.</w:t>
      </w:r>
    </w:p>
    <w:p w14:paraId="58AEC025" w14:textId="77777777" w:rsidR="006F2CF7" w:rsidRPr="00060094" w:rsidRDefault="006F2CF7" w:rsidP="006F2CF7">
      <w:pPr>
        <w:rPr>
          <w:rFonts w:ascii="Times New Roman" w:hAnsi="Times New Roman"/>
          <w:color w:val="000000"/>
        </w:rPr>
      </w:pPr>
    </w:p>
    <w:p w14:paraId="430E401B" w14:textId="77777777" w:rsidR="006F2CF7" w:rsidRPr="00060094" w:rsidRDefault="006F2CF7" w:rsidP="006F2CF7">
      <w:pPr>
        <w:rPr>
          <w:rFonts w:ascii="Times New Roman" w:hAnsi="Times New Roman"/>
          <w:color w:val="000000"/>
        </w:rPr>
      </w:pPr>
      <w:r w:rsidRPr="00060094">
        <w:rPr>
          <w:rFonts w:ascii="Times New Roman" w:hAnsi="Times New Roman"/>
          <w:color w:val="000000"/>
        </w:rPr>
        <w:t>Director may choose to work at different locations than the school during the year to fulfill contractual obligations.</w:t>
      </w:r>
    </w:p>
    <w:p w14:paraId="2F49ABFE" w14:textId="77777777" w:rsidR="006F2CF7" w:rsidRPr="006F2CF7" w:rsidRDefault="006F2CF7" w:rsidP="006F2CF7">
      <w:pPr>
        <w:rPr>
          <w:rFonts w:ascii="Times New Roman" w:hAnsi="Times New Roman" w:cs="Times New Roman"/>
          <w:b/>
          <w:bCs/>
        </w:rPr>
      </w:pPr>
    </w:p>
    <w:sectPr w:rsidR="006F2CF7" w:rsidRPr="006F2CF7" w:rsidSect="004F2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CF7"/>
    <w:rsid w:val="004F24B0"/>
    <w:rsid w:val="00622E12"/>
    <w:rsid w:val="006F2CF7"/>
    <w:rsid w:val="00BE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900DDA"/>
  <w15:chartTrackingRefBased/>
  <w15:docId w15:val="{D3373C38-1ECC-014B-A1ED-30F92BE0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Wells</dc:creator>
  <cp:keywords/>
  <dc:description/>
  <cp:lastModifiedBy>Matthew Wells</cp:lastModifiedBy>
  <cp:revision>1</cp:revision>
  <dcterms:created xsi:type="dcterms:W3CDTF">2023-07-27T17:39:00Z</dcterms:created>
  <dcterms:modified xsi:type="dcterms:W3CDTF">2023-07-27T17:40:00Z</dcterms:modified>
</cp:coreProperties>
</file>