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20" w:rsidRPr="00741347" w:rsidRDefault="00FF4220" w:rsidP="00FF4220">
      <w:pPr>
        <w:rPr>
          <w:rFonts w:ascii="Times New Roman" w:hAnsi="Times New Roman"/>
          <w:b/>
          <w:color w:val="000000"/>
          <w:szCs w:val="24"/>
        </w:rPr>
      </w:pPr>
    </w:p>
    <w:p w:rsidR="00FF4220" w:rsidRPr="00741347" w:rsidRDefault="00FF4220" w:rsidP="00FF4220">
      <w:pPr>
        <w:rPr>
          <w:rFonts w:ascii="Times New Roman" w:hAnsi="Times New Roman"/>
          <w:b/>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pStyle w:val="Heading1"/>
        <w:rPr>
          <w:rFonts w:ascii="Times New Roman" w:hAnsi="Times New Roman"/>
          <w:color w:val="auto"/>
          <w:sz w:val="24"/>
          <w:szCs w:val="24"/>
        </w:rPr>
      </w:pPr>
      <w:r w:rsidRPr="00741347">
        <w:rPr>
          <w:rFonts w:ascii="Times New Roman" w:hAnsi="Times New Roman"/>
          <w:color w:val="auto"/>
          <w:sz w:val="24"/>
          <w:szCs w:val="24"/>
        </w:rPr>
        <w:t>BUSINESS AND FINANCIAL MANAGEMENT</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b/>
          <w:szCs w:val="24"/>
        </w:rPr>
      </w:pPr>
      <w:r w:rsidRPr="00741347">
        <w:rPr>
          <w:rFonts w:ascii="Times New Roman" w:hAnsi="Times New Roman"/>
          <w:b/>
          <w:szCs w:val="24"/>
        </w:rPr>
        <w:t>7.1—FISCAL YEAR</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school’s fiscal year shall begin July 1 and end on the following June 30.</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Legal Reference:</w:t>
      </w:r>
      <w:r w:rsidRPr="00741347">
        <w:rPr>
          <w:rFonts w:ascii="Times New Roman" w:hAnsi="Times New Roman"/>
          <w:szCs w:val="24"/>
        </w:rPr>
        <w:tab/>
        <w:t>A.C.A. § 6-20-410</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FF4220" w:rsidRPr="00741347" w:rsidRDefault="00FF4220" w:rsidP="00FF4220">
      <w:pPr>
        <w:rPr>
          <w:rFonts w:ascii="Times New Roman" w:hAnsi="Times New Roman"/>
          <w:b/>
          <w:szCs w:val="24"/>
        </w:rPr>
      </w:pPr>
      <w:r w:rsidRPr="00741347">
        <w:rPr>
          <w:rFonts w:ascii="Times New Roman" w:hAnsi="Times New Roman"/>
          <w:szCs w:val="24"/>
        </w:rPr>
        <w:t>Last Revised:</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Pr="00741347" w:rsidRDefault="00FF4220" w:rsidP="00FF4220">
      <w:pPr>
        <w:rPr>
          <w:rFonts w:ascii="Times New Roman" w:hAnsi="Times New Roman"/>
          <w:szCs w:val="24"/>
        </w:rPr>
      </w:pPr>
      <w:r w:rsidRPr="00741347">
        <w:rPr>
          <w:rFonts w:ascii="Times New Roman" w:hAnsi="Times New Roman"/>
          <w:b/>
          <w:szCs w:val="24"/>
        </w:rPr>
        <w:t>7.2—ANNUAL OPERATING BUDGET</w:t>
      </w:r>
      <w:r w:rsidRPr="00741347">
        <w:rPr>
          <w:rFonts w:ascii="Times New Roman" w:hAnsi="Times New Roman"/>
          <w:szCs w:val="24"/>
        </w:rPr>
        <w:t xml:space="preserve"> </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The Director shall be responsible for the preparation of the annual operating budget for modification, and approval. </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budget shall be prepared in the electronic format as prescribed by the State Board of Education and filed with the Arkansas Department of Education no later than September 30 of each year.</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approved budget shall provide for expenditures that are within anticipated revenues and reserves. The Business Manager shall present monthly reconciliation reports and a statement on the general financial condition of the school monthly to the Board.</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Line item changes may be made to the budget at any time during the fiscal year upon the approval of the Board. Any changes made shall be in accordance with school policy and state law.</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Legal References:</w:t>
      </w:r>
      <w:r w:rsidRPr="00741347">
        <w:rPr>
          <w:rFonts w:ascii="Times New Roman" w:hAnsi="Times New Roman"/>
          <w:szCs w:val="24"/>
        </w:rPr>
        <w:tab/>
        <w:t xml:space="preserve">A.C.A. § 6-17-914 </w:t>
      </w:r>
    </w:p>
    <w:p w:rsidR="00FF4220" w:rsidRPr="00741347" w:rsidRDefault="00FF4220" w:rsidP="00FF4220">
      <w:pPr>
        <w:rPr>
          <w:rFonts w:ascii="Times New Roman" w:hAnsi="Times New Roman"/>
          <w:szCs w:val="24"/>
        </w:rPr>
      </w:pPr>
      <w:r w:rsidRPr="00741347">
        <w:rPr>
          <w:rFonts w:ascii="Times New Roman" w:hAnsi="Times New Roman"/>
          <w:szCs w:val="24"/>
        </w:rPr>
        <w:tab/>
      </w:r>
      <w:r>
        <w:rPr>
          <w:rFonts w:ascii="Times New Roman" w:hAnsi="Times New Roman"/>
          <w:szCs w:val="24"/>
        </w:rPr>
        <w:tab/>
        <w:t xml:space="preserve">            A.C.A. § 6-13-701(e</w:t>
      </w:r>
      <w:r w:rsidRPr="00741347">
        <w:rPr>
          <w:rFonts w:ascii="Times New Roman" w:hAnsi="Times New Roman"/>
          <w:szCs w:val="24"/>
        </w:rPr>
        <w:t>) (3)</w:t>
      </w:r>
    </w:p>
    <w:p w:rsidR="00FF4220" w:rsidRPr="00741347" w:rsidRDefault="00FF4220" w:rsidP="00FF4220">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6-20-2202</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FF4220" w:rsidRPr="00741347" w:rsidRDefault="00FF4220" w:rsidP="00FF4220">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t>March 16, 2010</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Pr="00741347" w:rsidRDefault="00FF4220" w:rsidP="00FF4220">
      <w:pPr>
        <w:rPr>
          <w:rFonts w:ascii="Times New Roman" w:hAnsi="Times New Roman"/>
          <w:b/>
          <w:szCs w:val="24"/>
        </w:rPr>
      </w:pPr>
      <w:r w:rsidRPr="00741347">
        <w:rPr>
          <w:rFonts w:ascii="Times New Roman" w:hAnsi="Times New Roman"/>
          <w:b/>
          <w:szCs w:val="24"/>
        </w:rPr>
        <w:t>7.4—GRANTS AND SPECIAL FUNDING</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The Director or his/her designee may apply for grants or special funding for the school. Any grants or special funding that require matching school resources shall receive Board approval prior to the filing of the grant’s or special resource’s application. </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FF4220" w:rsidRPr="00741347" w:rsidRDefault="00FF4220" w:rsidP="00FF4220">
      <w:pPr>
        <w:rPr>
          <w:rFonts w:ascii="Times New Roman" w:hAnsi="Times New Roman"/>
          <w:b/>
          <w:szCs w:val="24"/>
        </w:rPr>
      </w:pPr>
      <w:r w:rsidRPr="00741347">
        <w:rPr>
          <w:rFonts w:ascii="Times New Roman" w:hAnsi="Times New Roman"/>
          <w:szCs w:val="24"/>
        </w:rPr>
        <w:t>Last Revised:</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b/>
          <w:szCs w:val="24"/>
        </w:rPr>
      </w:pPr>
    </w:p>
    <w:p w:rsidR="00FF4220" w:rsidRPr="00741347" w:rsidRDefault="00FF4220" w:rsidP="00FF4220">
      <w:pPr>
        <w:rPr>
          <w:rFonts w:ascii="Times New Roman" w:hAnsi="Times New Roman"/>
          <w:szCs w:val="24"/>
        </w:rPr>
      </w:pPr>
      <w:r w:rsidRPr="00741347">
        <w:rPr>
          <w:rFonts w:ascii="Times New Roman" w:hAnsi="Times New Roman"/>
          <w:b/>
          <w:szCs w:val="24"/>
        </w:rPr>
        <w:t xml:space="preserve">7.5—PURCHASES </w:t>
      </w:r>
      <w:r>
        <w:rPr>
          <w:rFonts w:ascii="Times New Roman" w:hAnsi="Times New Roman"/>
          <w:b/>
          <w:szCs w:val="24"/>
        </w:rPr>
        <w:t>AND PROCUREMENT</w:t>
      </w:r>
      <w:r w:rsidRPr="00741347">
        <w:rPr>
          <w:rFonts w:ascii="Times New Roman" w:hAnsi="Times New Roman"/>
          <w:b/>
          <w:szCs w:val="24"/>
        </w:rPr>
        <w:t xml:space="preserve"> </w:t>
      </w:r>
    </w:p>
    <w:p w:rsidR="00FF4220" w:rsidRPr="00741347" w:rsidRDefault="00FF4220" w:rsidP="00FF4220">
      <w:pPr>
        <w:rPr>
          <w:rFonts w:ascii="Times New Roman" w:hAnsi="Times New Roman"/>
          <w:szCs w:val="24"/>
        </w:rPr>
      </w:pPr>
    </w:p>
    <w:p w:rsidR="00FF4220" w:rsidRPr="009313DE" w:rsidRDefault="00FF4220" w:rsidP="00FF4220">
      <w:pPr>
        <w:rPr>
          <w:rFonts w:ascii="Times New Roman" w:hAnsi="Times New Roman"/>
          <w:szCs w:val="24"/>
        </w:rPr>
      </w:pPr>
      <w:r w:rsidRPr="00741347">
        <w:rPr>
          <w:rFonts w:ascii="Times New Roman" w:hAnsi="Times New Roman"/>
          <w:szCs w:val="24"/>
        </w:rPr>
        <w:t>Purchases shall be made in accordance with</w:t>
      </w:r>
      <w:r>
        <w:rPr>
          <w:rFonts w:ascii="Times New Roman" w:hAnsi="Times New Roman"/>
          <w:szCs w:val="24"/>
        </w:rPr>
        <w:t xml:space="preserve"> S</w:t>
      </w:r>
      <w:r w:rsidRPr="00741347">
        <w:rPr>
          <w:rFonts w:ascii="Times New Roman" w:hAnsi="Times New Roman"/>
          <w:szCs w:val="24"/>
        </w:rPr>
        <w:t xml:space="preserve">tate laws and procurement procedures governing school purchases that are deemed to be in the best interest of the school and are the result of fair and open competition between qualified bidders and suppliers.  </w:t>
      </w:r>
      <w:r w:rsidRPr="009313DE">
        <w:rPr>
          <w:rFonts w:ascii="Times New Roman" w:eastAsia="Times New Roman" w:hAnsi="Times New Roman"/>
          <w:szCs w:val="24"/>
        </w:rPr>
        <w:t xml:space="preserve">No bids shall be taken for professional services.  </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DEFINITIONS</w:t>
      </w: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szCs w:val="24"/>
        </w:rPr>
      </w:pPr>
      <w:r w:rsidRPr="00741347">
        <w:rPr>
          <w:rFonts w:ascii="Times New Roman" w:hAnsi="Times New Roman"/>
          <w:szCs w:val="24"/>
        </w:rPr>
        <w:t>“Commodities” are all supplies, goods, material, equipment, computers, software, machinery, facilities, personal property, and services, other than personal and professional services, purchased on behalf of the school.</w:t>
      </w:r>
    </w:p>
    <w:p w:rsidR="00FF4220" w:rsidRDefault="00FF4220" w:rsidP="00FF4220">
      <w:pPr>
        <w:rPr>
          <w:rFonts w:ascii="Times New Roman" w:hAnsi="Times New Roman"/>
          <w:szCs w:val="24"/>
        </w:rPr>
      </w:pPr>
    </w:p>
    <w:p w:rsidR="00FF4220" w:rsidRDefault="00FF4220" w:rsidP="00FF4220">
      <w:pPr>
        <w:rPr>
          <w:rFonts w:eastAsia="Times New Roman"/>
        </w:rPr>
      </w:pPr>
      <w:r>
        <w:rPr>
          <w:rFonts w:eastAsia="Times New Roman"/>
        </w:rPr>
        <w:t>“Micro-Purchases” are purchases with a value of less than three thousand five hundred dollars ($3,500) when purchased with Federal funds.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eastAsia="Times New Roman" w:hAnsi="Times New Roman"/>
          <w:szCs w:val="24"/>
        </w:rPr>
      </w:pPr>
      <w:r w:rsidRPr="00741347">
        <w:rPr>
          <w:rFonts w:ascii="Times New Roman" w:eastAsia="Times New Roman" w:hAnsi="Times New Roman"/>
          <w:szCs w:val="24"/>
        </w:rPr>
        <w:t>“Professional services” are legal, financial advisory, architectural, engineering, construction management, and land surveying professional consultant services.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“Specifications” means a technical description or other description of the physical and/or functional characteristics of a commodity.</w:t>
      </w:r>
    </w:p>
    <w:p w:rsidR="00FF4220" w:rsidRPr="00741347" w:rsidRDefault="00FF4220" w:rsidP="00FF4220">
      <w:pPr>
        <w:rPr>
          <w:rFonts w:ascii="Times New Roman" w:hAnsi="Times New Roman"/>
          <w:szCs w:val="24"/>
        </w:rPr>
      </w:pPr>
    </w:p>
    <w:p w:rsidR="00FF4220" w:rsidRDefault="00FF4220" w:rsidP="00FF4220">
      <w:pPr>
        <w:jc w:val="center"/>
        <w:rPr>
          <w:rFonts w:eastAsia="Times New Roman"/>
          <w:b/>
        </w:rPr>
      </w:pPr>
      <w:r>
        <w:rPr>
          <w:rFonts w:eastAsia="Times New Roman"/>
          <w:b/>
        </w:rPr>
        <w:t>Commodities</w:t>
      </w:r>
    </w:p>
    <w:p w:rsidR="00FF4220" w:rsidRDefault="00FF4220" w:rsidP="00FF4220">
      <w:pPr>
        <w:rPr>
          <w:rFonts w:eastAsia="Times New Roman"/>
        </w:rPr>
      </w:pPr>
      <w:r>
        <w:rPr>
          <w:rFonts w:eastAsia="Times New Roman"/>
        </w:rPr>
        <w:t>The Director shall develop procedures for the procurement of micro-purchases that provide for the distribution of purchases between eligible vendors to the extent possible.</w:t>
      </w:r>
    </w:p>
    <w:p w:rsidR="00FF4220" w:rsidRDefault="00FF4220" w:rsidP="00FF4220">
      <w:pPr>
        <w:rPr>
          <w:rFonts w:eastAsia="Times New Roman"/>
        </w:rPr>
      </w:pPr>
    </w:p>
    <w:p w:rsidR="00FF4220" w:rsidRDefault="00FF4220" w:rsidP="00FF4220">
      <w:pPr>
        <w:rPr>
          <w:rFonts w:eastAsia="Times New Roman"/>
        </w:rPr>
      </w:pPr>
      <w:r>
        <w:rPr>
          <w:rFonts w:eastAsia="Times New Roman"/>
        </w:rPr>
        <w:t>Purchases of commodities with a purchase price of more than $10,000 require prior Board approval; however, if an emergency exists, the Director may waive this requirement.</w:t>
      </w:r>
    </w:p>
    <w:p w:rsidR="00FF4220" w:rsidRDefault="00FF4220" w:rsidP="00FF4220">
      <w:pPr>
        <w:rPr>
          <w:rFonts w:eastAsia="Times New Roman"/>
        </w:rPr>
      </w:pPr>
    </w:p>
    <w:p w:rsidR="00FF4220" w:rsidRDefault="00FF4220" w:rsidP="00FF4220">
      <w:pPr>
        <w:rPr>
          <w:rFonts w:eastAsia="Times New Roman"/>
        </w:rPr>
      </w:pPr>
      <w:r>
        <w:rPr>
          <w:rFonts w:eastAsia="Times New Roman"/>
        </w:rPr>
        <w:t>The school shall notify in writing all actual or prospective bidders, offerors, or contractors who make a written request to the district for notification of opportunities to bid. The notification shall be made in sufficient time to allow actual or prospective bidders, offerors, or contractors to submit a bid or other appropriate response.</w:t>
      </w:r>
      <w:r>
        <w:rPr>
          <w:rFonts w:eastAsia="Times New Roman"/>
          <w:b/>
          <w:bCs/>
          <w:vertAlign w:val="superscript"/>
        </w:rPr>
        <w:t xml:space="preserve">4 </w:t>
      </w:r>
      <w:r>
        <w:rPr>
          <w:rFonts w:eastAsia="Times New Roman"/>
        </w:rPr>
        <w:t xml:space="preserve">The board shall accept bids submitted electronically by email or fax for any and all school purchases, unless specified to be submitted by other means or methods, and except those bids which have been specified to have a designated date upon which the bids shall be opened. The Director shall be responsible for ensuring submitted bids, whether written, faxed, or emailed, are retained in accordance with policy </w:t>
      </w:r>
      <w:bookmarkStart w:id="0" w:name="_Toc171759124"/>
      <w:r>
        <w:rPr>
          <w:rFonts w:eastAsia="Times New Roman"/>
        </w:rPr>
        <w:t>7.15—</w:t>
      </w:r>
      <w:bookmarkEnd w:id="0"/>
      <w:r>
        <w:rPr>
          <w:rFonts w:eastAsia="Times New Roman"/>
        </w:rPr>
        <w:t>RECORD RETENTION AND DESTRUCTION.</w:t>
      </w:r>
    </w:p>
    <w:p w:rsidR="00FF4220" w:rsidRDefault="00FF4220" w:rsidP="00FF4220">
      <w:pPr>
        <w:rPr>
          <w:rFonts w:eastAsia="Times New Roman"/>
        </w:rPr>
      </w:pPr>
    </w:p>
    <w:p w:rsidR="00FF4220" w:rsidRDefault="00FF4220" w:rsidP="00FF4220">
      <w:pPr>
        <w:rPr>
          <w:rFonts w:eastAsia="Times New Roman"/>
        </w:rPr>
      </w:pPr>
      <w:r>
        <w:rPr>
          <w:rFonts w:eastAsia="Times New Roman"/>
        </w:rPr>
        <w:t>The school will not solicit bids or otherwise contract for a sum greater than twenty-five thousand dollars ($25,000) with vendors that are on the “excluded parties list” if the contract is to be paid from federal grant funds.</w:t>
      </w:r>
    </w:p>
    <w:p w:rsidR="00FF4220" w:rsidRDefault="00FF4220" w:rsidP="00FF4220">
      <w:pPr>
        <w:rPr>
          <w:rFonts w:eastAsia="Times New Roman"/>
        </w:rPr>
      </w:pPr>
    </w:p>
    <w:p w:rsidR="00FF4220" w:rsidRDefault="00FF4220" w:rsidP="00FF4220">
      <w:pPr>
        <w:rPr>
          <w:rFonts w:eastAsia="Times New Roman"/>
        </w:rPr>
      </w:pPr>
      <w:r>
        <w:rPr>
          <w:rFonts w:eastAsia="Times New Roman"/>
        </w:rPr>
        <w:t>All purchases for a Federal program with an estimated purchase price between three thousand five hundred dollars ($3,500) and ten thousand dollars ($10,000) and all purchases of commodities with an estimated purchase price that equals or exceeds ten thousand dollars ($10,000) shall be procured by soliciting bids. Specifications shall be devised for all commodities to be bid that are specific enough to ensure uniformity of the bid and yet not so restrictive that it would prevent competitive bidding. The bid specifications shall not include the name or identity of any specific vendor. The Board reserves the right to reject all bids and to purchase the commodity by negotiating a contract. In such an instance, each responsible bidder who submitted a bid shall be notified and given a reasonable opportunity to negotiate.</w:t>
      </w:r>
    </w:p>
    <w:p w:rsidR="00FF4220" w:rsidRDefault="00FF4220" w:rsidP="00FF4220">
      <w:pPr>
        <w:rPr>
          <w:rFonts w:eastAsia="Times New Roman"/>
        </w:rPr>
      </w:pPr>
    </w:p>
    <w:p w:rsidR="00FF4220" w:rsidRDefault="00FF4220" w:rsidP="00FF4220">
      <w:pPr>
        <w:rPr>
          <w:rFonts w:eastAsia="Times New Roman"/>
        </w:rPr>
      </w:pPr>
      <w:r>
        <w:rPr>
          <w:rFonts w:eastAsia="Times New Roman"/>
        </w:rPr>
        <w:t>Bids shall be awarded after careful examination of the details of the bid to determine the best overall value to the school. In instances where the low bid was not accepted a statement of the reasons shall be attached to the bid. Bidders submitting written bids shall be notified in writing of the bid award.</w:t>
      </w:r>
    </w:p>
    <w:p w:rsidR="00FF4220" w:rsidRDefault="00FF4220" w:rsidP="00FF4220">
      <w:pPr>
        <w:rPr>
          <w:rFonts w:eastAsia="Times New Roman"/>
        </w:rPr>
      </w:pPr>
    </w:p>
    <w:p w:rsidR="00FF4220" w:rsidRDefault="00FF4220" w:rsidP="00FF4220">
      <w:pPr>
        <w:rPr>
          <w:rFonts w:eastAsia="Times New Roman"/>
        </w:rPr>
      </w:pPr>
      <w:r>
        <w:rPr>
          <w:rFonts w:eastAsia="Times New Roman"/>
        </w:rPr>
        <w:t>The following commodities may be purchased without soliciting bids provided that the purchasing official determines in writing that it is not practicable to use other than the required or designated commodity or service, and a copy of the written determination is attached to the purchase order:</w:t>
      </w:r>
    </w:p>
    <w:p w:rsidR="00FF4220" w:rsidRDefault="00FF4220" w:rsidP="00FF4220">
      <w:pPr>
        <w:numPr>
          <w:ilvl w:val="0"/>
          <w:numId w:val="21"/>
        </w:numPr>
        <w:tabs>
          <w:tab w:val="clear" w:pos="360"/>
        </w:tabs>
        <w:ind w:left="720" w:hanging="720"/>
        <w:rPr>
          <w:rFonts w:eastAsia="Times New Roman"/>
        </w:rPr>
      </w:pPr>
      <w:r>
        <w:rPr>
          <w:rFonts w:eastAsia="Times New Roman"/>
        </w:rPr>
        <w:t>Commodities in instances of an unforeseen and unavoidable emergency;</w:t>
      </w:r>
    </w:p>
    <w:p w:rsidR="00FF4220" w:rsidRDefault="00FF4220" w:rsidP="00FF4220">
      <w:pPr>
        <w:numPr>
          <w:ilvl w:val="0"/>
          <w:numId w:val="21"/>
        </w:numPr>
        <w:tabs>
          <w:tab w:val="clear" w:pos="360"/>
        </w:tabs>
        <w:ind w:left="720" w:hanging="720"/>
        <w:rPr>
          <w:rFonts w:eastAsia="Times New Roman"/>
        </w:rPr>
      </w:pPr>
      <w:r>
        <w:rPr>
          <w:rFonts w:eastAsia="Times New Roman"/>
        </w:rPr>
        <w:t>Commodities available only from the federal government;</w:t>
      </w:r>
    </w:p>
    <w:p w:rsidR="00FF4220" w:rsidRDefault="00FF4220" w:rsidP="00FF4220">
      <w:pPr>
        <w:numPr>
          <w:ilvl w:val="0"/>
          <w:numId w:val="21"/>
        </w:numPr>
        <w:tabs>
          <w:tab w:val="clear" w:pos="360"/>
        </w:tabs>
        <w:ind w:left="720" w:hanging="720"/>
        <w:rPr>
          <w:rFonts w:eastAsia="Times New Roman"/>
        </w:rPr>
      </w:pPr>
      <w:r>
        <w:rPr>
          <w:rFonts w:eastAsia="Times New Roman"/>
        </w:rPr>
        <w:t>Utility services;</w:t>
      </w:r>
    </w:p>
    <w:p w:rsidR="00FF4220" w:rsidRDefault="00FF4220" w:rsidP="00FF4220">
      <w:pPr>
        <w:numPr>
          <w:ilvl w:val="0"/>
          <w:numId w:val="21"/>
        </w:numPr>
        <w:tabs>
          <w:tab w:val="clear" w:pos="360"/>
        </w:tabs>
        <w:ind w:left="720" w:hanging="720"/>
        <w:rPr>
          <w:rFonts w:eastAsia="Times New Roman"/>
        </w:rPr>
      </w:pPr>
      <w:r>
        <w:rPr>
          <w:rFonts w:eastAsia="Times New Roman"/>
        </w:rPr>
        <w:t>Used equipment and machinery; and</w:t>
      </w:r>
    </w:p>
    <w:p w:rsidR="00FF4220" w:rsidRDefault="00FF4220" w:rsidP="00FF4220">
      <w:pPr>
        <w:numPr>
          <w:ilvl w:val="0"/>
          <w:numId w:val="21"/>
        </w:numPr>
        <w:tabs>
          <w:tab w:val="clear" w:pos="360"/>
        </w:tabs>
        <w:ind w:left="720" w:hanging="720"/>
        <w:rPr>
          <w:rFonts w:eastAsia="Times New Roman"/>
        </w:rPr>
      </w:pPr>
      <w:r>
        <w:rPr>
          <w:rFonts w:eastAsia="Times New Roman"/>
        </w:rPr>
        <w:t>Commodities available only from a single source.</w:t>
      </w:r>
    </w:p>
    <w:p w:rsidR="00FF4220" w:rsidRDefault="00FF4220" w:rsidP="00FF4220">
      <w:pPr>
        <w:rPr>
          <w:rFonts w:eastAsia="Times New Roman"/>
        </w:rPr>
      </w:pPr>
    </w:p>
    <w:p w:rsidR="00FF4220" w:rsidRDefault="00FF4220" w:rsidP="00FF4220">
      <w:pPr>
        <w:rPr>
          <w:rFonts w:eastAsia="Times New Roman"/>
        </w:rPr>
      </w:pPr>
      <w:r>
        <w:rPr>
          <w:rFonts w:eastAsia="Times New Roman"/>
        </w:rPr>
        <w:t>Prospective bidders, offerors, or contractors may appeal to the Director if they believe the school failed to follow bidding and purchasing policy or state law.</w:t>
      </w:r>
    </w:p>
    <w:p w:rsidR="00FF4220" w:rsidRDefault="00FF4220" w:rsidP="00FF4220">
      <w:pPr>
        <w:rPr>
          <w:rFonts w:eastAsia="Times New Roman"/>
        </w:rPr>
      </w:pPr>
    </w:p>
    <w:p w:rsidR="00FF4220" w:rsidRDefault="00FF4220" w:rsidP="00FF4220">
      <w:pPr>
        <w:rPr>
          <w:rFonts w:eastAsia="Times New Roman"/>
        </w:rPr>
      </w:pPr>
      <w:r>
        <w:rPr>
          <w:rFonts w:eastAsia="Times New Roman"/>
        </w:rPr>
        <w:t>Any award of a contract shall be subject to revocation for ten (10) working days from:</w:t>
      </w:r>
    </w:p>
    <w:p w:rsidR="00FF4220" w:rsidRDefault="00FF4220" w:rsidP="00FF4220">
      <w:pPr>
        <w:numPr>
          <w:ilvl w:val="0"/>
          <w:numId w:val="24"/>
        </w:numPr>
        <w:rPr>
          <w:rFonts w:eastAsia="Times New Roman"/>
        </w:rPr>
      </w:pPr>
      <w:r>
        <w:rPr>
          <w:rFonts w:eastAsia="Times New Roman"/>
        </w:rPr>
        <w:t>The initial awarding of the contract; or</w:t>
      </w:r>
    </w:p>
    <w:p w:rsidR="00FF4220" w:rsidRDefault="00FF4220" w:rsidP="00FF4220">
      <w:pPr>
        <w:numPr>
          <w:ilvl w:val="0"/>
          <w:numId w:val="24"/>
        </w:numPr>
        <w:rPr>
          <w:rFonts w:eastAsia="Times New Roman"/>
        </w:rPr>
      </w:pPr>
      <w:r>
        <w:rPr>
          <w:rFonts w:eastAsia="Times New Roman"/>
        </w:rPr>
        <w:t>If an appeal is received, resolution of the appeal.</w:t>
      </w:r>
    </w:p>
    <w:p w:rsidR="00FF4220" w:rsidRDefault="00FF4220" w:rsidP="00FF4220">
      <w:pPr>
        <w:rPr>
          <w:rFonts w:eastAsia="Times New Roman"/>
        </w:rPr>
      </w:pPr>
      <w:r>
        <w:rPr>
          <w:rFonts w:eastAsia="Times New Roman"/>
        </w:rPr>
        <w:t xml:space="preserve">The intent is to provide prospective bidders, offerors, or contractors the opportunity to appeal the bid award if they believe the facts warrant an appeal. Any appeal shall be </w:t>
      </w:r>
      <w:r>
        <w:rPr>
          <w:rFonts w:eastAsia="Times New Roman"/>
          <w:b/>
        </w:rPr>
        <w:t>in writing by certified mail</w:t>
      </w:r>
      <w:r>
        <w:rPr>
          <w:rFonts w:eastAsia="Times New Roman"/>
        </w:rPr>
        <w:t xml:space="preserve"> and received by the school office, “attention to the director” within seven (7) calendar days following the initial and revocable award of the contract.</w:t>
      </w:r>
    </w:p>
    <w:p w:rsidR="00FF4220" w:rsidRDefault="00FF4220" w:rsidP="00FF4220">
      <w:pPr>
        <w:rPr>
          <w:rFonts w:eastAsia="Times New Roman"/>
        </w:rPr>
      </w:pPr>
    </w:p>
    <w:p w:rsidR="00FF4220" w:rsidRDefault="00FF4220" w:rsidP="00FF4220">
      <w:pPr>
        <w:rPr>
          <w:rFonts w:eastAsia="Times New Roman"/>
        </w:rPr>
      </w:pPr>
      <w:r>
        <w:rPr>
          <w:rFonts w:eastAsia="Times New Roman"/>
        </w:rPr>
        <w:t xml:space="preserve">If the school receives an appeal of a bid award, they shall notify, in writing, those prospective bidders, offerors, or contractors who have made a written request to the district for notification of opportunities to bid that an appeal has been submitted. The notification shall state: </w:t>
      </w:r>
    </w:p>
    <w:p w:rsidR="00FF4220" w:rsidRDefault="00FF4220" w:rsidP="00FF4220">
      <w:pPr>
        <w:numPr>
          <w:ilvl w:val="0"/>
          <w:numId w:val="25"/>
        </w:numPr>
        <w:rPr>
          <w:rFonts w:eastAsia="Times New Roman"/>
        </w:rPr>
      </w:pPr>
      <w:r>
        <w:rPr>
          <w:rFonts w:eastAsia="Times New Roman"/>
        </w:rPr>
        <w:t xml:space="preserve">that the contract award has been halted pending resolution of the appeal and could be revoked; </w:t>
      </w:r>
    </w:p>
    <w:p w:rsidR="00FF4220" w:rsidRDefault="00FF4220" w:rsidP="00FF4220">
      <w:pPr>
        <w:numPr>
          <w:ilvl w:val="0"/>
          <w:numId w:val="25"/>
        </w:numPr>
        <w:rPr>
          <w:rFonts w:eastAsia="Times New Roman"/>
        </w:rPr>
      </w:pPr>
      <w:r>
        <w:rPr>
          <w:rFonts w:eastAsia="Times New Roman"/>
        </w:rPr>
        <w:t>the reasons for the appeal;</w:t>
      </w:r>
    </w:p>
    <w:p w:rsidR="00FF4220" w:rsidRDefault="00FF4220" w:rsidP="00FF4220">
      <w:pPr>
        <w:numPr>
          <w:ilvl w:val="0"/>
          <w:numId w:val="25"/>
        </w:numPr>
        <w:rPr>
          <w:rFonts w:eastAsia="Times New Roman"/>
        </w:rPr>
      </w:pPr>
      <w:r>
        <w:rPr>
          <w:rFonts w:eastAsia="Times New Roman"/>
        </w:rPr>
        <w:t>that the recipient of the letter may respond to the protested issues identified in the appeal;</w:t>
      </w:r>
    </w:p>
    <w:p w:rsidR="00FF4220" w:rsidRDefault="00FF4220" w:rsidP="00FF4220">
      <w:pPr>
        <w:numPr>
          <w:ilvl w:val="0"/>
          <w:numId w:val="25"/>
        </w:numPr>
        <w:rPr>
          <w:rFonts w:eastAsia="Times New Roman"/>
        </w:rPr>
      </w:pPr>
      <w:r>
        <w:rPr>
          <w:rFonts w:eastAsia="Times New Roman"/>
        </w:rPr>
        <w:t>the date the decision on the appeal will be made and notification sent;</w:t>
      </w:r>
    </w:p>
    <w:p w:rsidR="00FF4220" w:rsidRDefault="00FF4220" w:rsidP="00FF4220">
      <w:pPr>
        <w:numPr>
          <w:ilvl w:val="0"/>
          <w:numId w:val="25"/>
        </w:numPr>
        <w:rPr>
          <w:rFonts w:eastAsia="Times New Roman"/>
        </w:rPr>
      </w:pPr>
      <w:r>
        <w:rPr>
          <w:rFonts w:eastAsia="Times New Roman"/>
        </w:rPr>
        <w:t>that if the appeal is upheld, the bidding process will start all over again;</w:t>
      </w:r>
    </w:p>
    <w:p w:rsidR="00FF4220" w:rsidRDefault="00FF4220" w:rsidP="00FF4220">
      <w:pPr>
        <w:numPr>
          <w:ilvl w:val="0"/>
          <w:numId w:val="25"/>
        </w:numPr>
        <w:rPr>
          <w:rFonts w:eastAsia="Times New Roman"/>
        </w:rPr>
      </w:pPr>
      <w:r>
        <w:rPr>
          <w:rFonts w:eastAsia="Times New Roman"/>
        </w:rPr>
        <w:t>that if the bidding is re-opened, changes will be made to the request for bids as necessary to satisfy the reasons for upholding the appeal.</w:t>
      </w:r>
    </w:p>
    <w:p w:rsidR="00FF4220" w:rsidRDefault="00FF4220" w:rsidP="00FF4220">
      <w:pPr>
        <w:rPr>
          <w:rFonts w:eastAsia="Times New Roman"/>
        </w:rPr>
      </w:pPr>
    </w:p>
    <w:p w:rsidR="00FF4220" w:rsidRDefault="00FF4220" w:rsidP="00FF4220">
      <w:pPr>
        <w:rPr>
          <w:rFonts w:eastAsia="Times New Roman"/>
        </w:rPr>
      </w:pPr>
      <w:r>
        <w:rPr>
          <w:rFonts w:eastAsia="Times New Roman"/>
        </w:rPr>
        <w:t>The sole authority to resolve any appeal made relating to this policy shall rest with the director. The director’s decision shall be final and conclusive. In the event the school upholds an appeal, the sole responsibility of the school to the aggrieved bidder(s) shall be the re-opening of the bidding process.</w:t>
      </w:r>
    </w:p>
    <w:p w:rsidR="00FF4220" w:rsidRDefault="00FF4220" w:rsidP="00FF4220">
      <w:pPr>
        <w:rPr>
          <w:rFonts w:eastAsia="Times New Roman"/>
        </w:rPr>
      </w:pPr>
    </w:p>
    <w:p w:rsidR="00FF4220" w:rsidRDefault="00FF4220" w:rsidP="00FF4220">
      <w:pPr>
        <w:rPr>
          <w:rFonts w:eastAsia="Times New Roman"/>
        </w:rPr>
      </w:pPr>
      <w:r>
        <w:rPr>
          <w:rFonts w:eastAsia="Times New Roman"/>
        </w:rPr>
        <w:t>The school reserves the right to extend or renew a contract that was previously awarded under the process governed by this policy and law, provided the extension or renewal meet the following criteria:</w:t>
      </w:r>
    </w:p>
    <w:p w:rsidR="00FF4220" w:rsidRDefault="00FF4220" w:rsidP="00FF4220">
      <w:pPr>
        <w:numPr>
          <w:ilvl w:val="0"/>
          <w:numId w:val="22"/>
        </w:numPr>
        <w:ind w:hanging="720"/>
      </w:pPr>
      <w:r>
        <w:t>The equipment and services provided under the extended or renewed contract meets or exceeds the specifications of the original bid.</w:t>
      </w:r>
    </w:p>
    <w:p w:rsidR="00FF4220" w:rsidRDefault="00FF4220" w:rsidP="00FF4220">
      <w:pPr>
        <w:numPr>
          <w:ilvl w:val="0"/>
          <w:numId w:val="22"/>
        </w:numPr>
        <w:ind w:hanging="720"/>
      </w:pPr>
      <w:r>
        <w:t>The extended or renewed contract agreement complies with the state of Arkansas’s documentation requirements.</w:t>
      </w:r>
    </w:p>
    <w:p w:rsidR="00FF4220" w:rsidRDefault="00FF4220" w:rsidP="00FF4220">
      <w:pPr>
        <w:numPr>
          <w:ilvl w:val="0"/>
          <w:numId w:val="22"/>
        </w:numPr>
        <w:ind w:hanging="720"/>
      </w:pPr>
      <w:r>
        <w:t>The cost of the extended or renewed contract is the same or less than the original contract.</w:t>
      </w:r>
    </w:p>
    <w:p w:rsidR="00FF4220" w:rsidRDefault="00FF4220" w:rsidP="00FF4220">
      <w:pPr>
        <w:numPr>
          <w:ilvl w:val="0"/>
          <w:numId w:val="22"/>
        </w:numPr>
        <w:ind w:hanging="720"/>
        <w:rPr>
          <w:rFonts w:eastAsia="Times New Roman"/>
        </w:rPr>
      </w:pPr>
      <w:r>
        <w:t>The extension or renewal is approved by the local school board.</w:t>
      </w:r>
    </w:p>
    <w:p w:rsidR="00FF4220" w:rsidRDefault="00FF4220" w:rsidP="00FF4220">
      <w:pPr>
        <w:rPr>
          <w:rFonts w:eastAsia="Times New Roman"/>
        </w:rPr>
      </w:pPr>
    </w:p>
    <w:p w:rsidR="00FF4220" w:rsidRDefault="00FF4220" w:rsidP="00FF4220">
      <w:pPr>
        <w:rPr>
          <w:rFonts w:eastAsia="Times New Roman"/>
          <w:b/>
        </w:rPr>
      </w:pPr>
      <w:r>
        <w:rPr>
          <w:rFonts w:eastAsia="Times New Roman"/>
          <w:b/>
        </w:rPr>
        <w:t>Professional Services</w:t>
      </w:r>
    </w:p>
    <w:p w:rsidR="00FF4220" w:rsidRDefault="00FF4220" w:rsidP="00FF4220">
      <w:pPr>
        <w:rPr>
          <w:rFonts w:eastAsia="Times New Roman"/>
        </w:rPr>
      </w:pPr>
      <w:r>
        <w:rPr>
          <w:rFonts w:eastAsia="Times New Roman"/>
        </w:rPr>
        <w:t>The school does not use a bidding process when procuring professional services. Instead, when the school needs to procure professional services, the school shall:</w:t>
      </w:r>
    </w:p>
    <w:p w:rsidR="00FF4220" w:rsidRDefault="00FF4220" w:rsidP="00FF4220">
      <w:pPr>
        <w:numPr>
          <w:ilvl w:val="0"/>
          <w:numId w:val="26"/>
        </w:numPr>
        <w:rPr>
          <w:rFonts w:eastAsia="Times New Roman"/>
        </w:rPr>
      </w:pPr>
      <w:r>
        <w:rPr>
          <w:rFonts w:eastAsia="Times New Roman"/>
        </w:rPr>
        <w:t>Select three (3) qualified firms;</w:t>
      </w:r>
    </w:p>
    <w:p w:rsidR="00FF4220" w:rsidRDefault="00FF4220" w:rsidP="00FF4220">
      <w:pPr>
        <w:numPr>
          <w:ilvl w:val="0"/>
          <w:numId w:val="26"/>
        </w:numPr>
        <w:rPr>
          <w:rFonts w:eastAsia="Times New Roman"/>
        </w:rPr>
      </w:pPr>
      <w:r>
        <w:rPr>
          <w:rFonts w:eastAsia="Times New Roman"/>
        </w:rPr>
        <w:t>Determine the most qualified firm by considering, at a minimum, the:</w:t>
      </w:r>
    </w:p>
    <w:p w:rsidR="00FF4220" w:rsidRDefault="00FF4220" w:rsidP="00FF4220">
      <w:pPr>
        <w:numPr>
          <w:ilvl w:val="0"/>
          <w:numId w:val="27"/>
        </w:numPr>
        <w:rPr>
          <w:rFonts w:eastAsia="Times New Roman"/>
        </w:rPr>
      </w:pPr>
      <w:r>
        <w:rPr>
          <w:rFonts w:eastAsia="Times New Roman"/>
        </w:rPr>
        <w:t>Specialized experience and technical competence of the firm with respect to the type of professional services required;</w:t>
      </w:r>
    </w:p>
    <w:p w:rsidR="00FF4220" w:rsidRDefault="00FF4220" w:rsidP="00FF4220">
      <w:pPr>
        <w:numPr>
          <w:ilvl w:val="0"/>
          <w:numId w:val="27"/>
        </w:numPr>
        <w:rPr>
          <w:rFonts w:eastAsia="Times New Roman"/>
        </w:rPr>
      </w:pPr>
      <w:r>
        <w:rPr>
          <w:rFonts w:eastAsia="Times New Roman"/>
        </w:rPr>
        <w:t>Capacity and capability of the firm to perform the work in question, including specialized services, within the time limitations fixed for the completion of the project;</w:t>
      </w:r>
    </w:p>
    <w:p w:rsidR="00FF4220" w:rsidRDefault="00FF4220" w:rsidP="00FF4220">
      <w:pPr>
        <w:numPr>
          <w:ilvl w:val="0"/>
          <w:numId w:val="27"/>
        </w:numPr>
        <w:rPr>
          <w:rFonts w:eastAsia="Times New Roman"/>
        </w:rPr>
      </w:pPr>
      <w:r>
        <w:rPr>
          <w:rFonts w:eastAsia="Times New Roman"/>
        </w:rPr>
        <w:t>Past record of performance of the firm with respect to such factors as control of costs, quality of work, and ability to meet schedules and deadlines; and</w:t>
      </w:r>
    </w:p>
    <w:p w:rsidR="00FF4220" w:rsidRDefault="00FF4220" w:rsidP="00FF4220">
      <w:pPr>
        <w:numPr>
          <w:ilvl w:val="0"/>
          <w:numId w:val="27"/>
        </w:numPr>
        <w:rPr>
          <w:rFonts w:eastAsia="Times New Roman"/>
        </w:rPr>
      </w:pPr>
      <w:r>
        <w:rPr>
          <w:rFonts w:eastAsia="Times New Roman"/>
        </w:rPr>
        <w:t>Firm's proximity to and familiarity with the area in which the project is located;</w:t>
      </w:r>
    </w:p>
    <w:p w:rsidR="00FF4220" w:rsidRDefault="00FF4220" w:rsidP="00FF4220">
      <w:pPr>
        <w:numPr>
          <w:ilvl w:val="0"/>
          <w:numId w:val="28"/>
        </w:numPr>
        <w:rPr>
          <w:rFonts w:eastAsia="Times New Roman"/>
        </w:rPr>
      </w:pPr>
      <w:r>
        <w:rPr>
          <w:rFonts w:eastAsia="Times New Roman"/>
        </w:rPr>
        <w:t>Negotiate a contract for the project with the most qualified firm.</w:t>
      </w:r>
    </w:p>
    <w:p w:rsidR="00FF4220" w:rsidRDefault="00FF4220" w:rsidP="00FF4220">
      <w:pPr>
        <w:rPr>
          <w:rFonts w:eastAsia="Times New Roman"/>
        </w:rPr>
      </w:pPr>
    </w:p>
    <w:p w:rsidR="00FF4220" w:rsidRDefault="00FF4220" w:rsidP="00FF4220">
      <w:pPr>
        <w:rPr>
          <w:rFonts w:eastAsia="Times New Roman"/>
        </w:rPr>
      </w:pPr>
      <w:r>
        <w:rPr>
          <w:rFonts w:eastAsia="Times New Roman"/>
        </w:rPr>
        <w:t>When negotiating a contract, the school and the selected firm shall jointly prepare a detailed, written description of the scope of the proposed services. If the school is unable to negotiate a satisfactory contract with the firm selected, negotiations with that firm shall be terminated and the school shall negotiate a contract with the next most qualified firm. In the event the school is unable to negotiate a contract with any of the original selected firms, the school shall reevaluate the necessary professional services, including the scope and reasonable fee requirements, and return to step one.</w:t>
      </w:r>
    </w:p>
    <w:p w:rsidR="00FF4220" w:rsidRDefault="00FF4220" w:rsidP="00FF4220">
      <w:pPr>
        <w:rPr>
          <w:rFonts w:eastAsia="Times New Roman"/>
        </w:rPr>
      </w:pPr>
    </w:p>
    <w:p w:rsidR="00FF4220" w:rsidRDefault="00FF4220" w:rsidP="00FF4220">
      <w:pPr>
        <w:rPr>
          <w:rFonts w:eastAsia="Times New Roman"/>
        </w:rPr>
      </w:pPr>
      <w:r>
        <w:rPr>
          <w:rFonts w:eastAsia="Times New Roman"/>
        </w:rPr>
        <w:t>The school encourages firms who provide professional services to submit annual statements of qualifications and performance data to the school. The school shall request any additional information as needed for a particular public project.</w:t>
      </w:r>
    </w:p>
    <w:p w:rsidR="00FF4220" w:rsidRDefault="00FF4220" w:rsidP="00FF4220">
      <w:pPr>
        <w:rPr>
          <w:rFonts w:eastAsia="Times New Roman"/>
        </w:rPr>
      </w:pPr>
    </w:p>
    <w:p w:rsidR="00FF4220" w:rsidRDefault="00FF4220" w:rsidP="00FF4220">
      <w:pPr>
        <w:rPr>
          <w:rFonts w:eastAsia="Times New Roman"/>
        </w:rPr>
      </w:pPr>
    </w:p>
    <w:p w:rsidR="00FF4220" w:rsidRDefault="00FF4220" w:rsidP="00FF4220">
      <w:pPr>
        <w:rPr>
          <w:rFonts w:eastAsia="Times New Roman"/>
        </w:rPr>
      </w:pPr>
      <w:r>
        <w:rPr>
          <w:rFonts w:eastAsia="Times New Roman"/>
        </w:rPr>
        <w:t>Legal References:</w:t>
      </w:r>
      <w:r>
        <w:rPr>
          <w:rFonts w:eastAsia="Times New Roman"/>
        </w:rPr>
        <w:tab/>
        <w:t>A.C.A. § 6-21-301, 303, 304, 305, 306</w:t>
      </w:r>
    </w:p>
    <w:p w:rsidR="00FF4220" w:rsidRDefault="00FF4220" w:rsidP="00FF4220">
      <w:pPr>
        <w:rPr>
          <w:rFonts w:eastAsia="Times New Roman"/>
        </w:rPr>
      </w:pPr>
      <w:r>
        <w:rPr>
          <w:rFonts w:eastAsia="Times New Roman"/>
        </w:rPr>
        <w:tab/>
      </w:r>
      <w:r>
        <w:rPr>
          <w:rFonts w:eastAsia="Times New Roman"/>
        </w:rPr>
        <w:tab/>
      </w:r>
      <w:r>
        <w:rPr>
          <w:rFonts w:eastAsia="Times New Roman"/>
        </w:rPr>
        <w:tab/>
        <w:t>A.C.A. § 6-24-101 et seq.</w:t>
      </w:r>
    </w:p>
    <w:p w:rsidR="00FF4220" w:rsidRDefault="00FF4220" w:rsidP="00FF4220">
      <w:pPr>
        <w:ind w:left="2160"/>
        <w:rPr>
          <w:rFonts w:eastAsia="Times New Roman"/>
        </w:rPr>
      </w:pPr>
      <w:r>
        <w:rPr>
          <w:rFonts w:eastAsia="Times New Roman"/>
        </w:rPr>
        <w:t>A.C.A. § 19-11-801 et seq.</w:t>
      </w:r>
    </w:p>
    <w:p w:rsidR="00FF4220" w:rsidRDefault="00FF4220" w:rsidP="00FF4220">
      <w:pPr>
        <w:ind w:left="2160"/>
        <w:rPr>
          <w:rFonts w:eastAsia="Times New Roman"/>
        </w:rPr>
      </w:pPr>
      <w:r>
        <w:rPr>
          <w:rFonts w:eastAsia="Times New Roman"/>
        </w:rPr>
        <w:t>2 C.F.R. § 200.67</w:t>
      </w:r>
    </w:p>
    <w:p w:rsidR="00FF4220" w:rsidRDefault="00FF4220" w:rsidP="00FF4220">
      <w:pPr>
        <w:ind w:left="2160"/>
        <w:rPr>
          <w:rFonts w:eastAsia="Times New Roman"/>
        </w:rPr>
      </w:pPr>
      <w:r>
        <w:rPr>
          <w:rFonts w:eastAsia="Times New Roman"/>
        </w:rPr>
        <w:t>2 C.F.R. § 200.319</w:t>
      </w:r>
    </w:p>
    <w:p w:rsidR="00FF4220" w:rsidRDefault="00FF4220" w:rsidP="00FF4220">
      <w:pPr>
        <w:ind w:left="2160"/>
        <w:rPr>
          <w:rFonts w:eastAsia="Times New Roman"/>
        </w:rPr>
      </w:pPr>
      <w:r>
        <w:rPr>
          <w:rFonts w:eastAsia="Times New Roman"/>
        </w:rPr>
        <w:t>2 C.F.R. § 200.320</w:t>
      </w:r>
    </w:p>
    <w:p w:rsidR="00FF4220" w:rsidRDefault="00FF4220" w:rsidP="00FF4220">
      <w:pPr>
        <w:ind w:left="2160"/>
        <w:rPr>
          <w:rFonts w:eastAsia="Times New Roman"/>
        </w:rPr>
      </w:pPr>
      <w:bookmarkStart w:id="1" w:name="OLE_LINK7"/>
      <w:bookmarkStart w:id="2" w:name="OLE_LINK8"/>
      <w:r>
        <w:rPr>
          <w:rFonts w:eastAsia="Times New Roman"/>
        </w:rPr>
        <w:t>2 C.F.R. § 200.324</w:t>
      </w:r>
      <w:bookmarkEnd w:id="1"/>
      <w:bookmarkEnd w:id="2"/>
    </w:p>
    <w:p w:rsidR="00FF4220" w:rsidRDefault="00FF4220" w:rsidP="00FF4220">
      <w:pPr>
        <w:ind w:left="2160"/>
        <w:rPr>
          <w:rFonts w:eastAsia="Times New Roman"/>
        </w:rPr>
      </w:pPr>
      <w:r>
        <w:rPr>
          <w:rFonts w:eastAsia="Times New Roman"/>
        </w:rPr>
        <w:t>48 C.F.R. § 2.101</w:t>
      </w:r>
    </w:p>
    <w:p w:rsidR="00FF4220" w:rsidRDefault="00FF4220" w:rsidP="00FF4220">
      <w:pPr>
        <w:ind w:left="2160"/>
        <w:rPr>
          <w:rFonts w:eastAsia="Times New Roman"/>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FF4220" w:rsidRPr="00741347" w:rsidRDefault="00FF4220" w:rsidP="00FF4220">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r>
      <w:r>
        <w:rPr>
          <w:rFonts w:ascii="Times New Roman" w:hAnsi="Times New Roman"/>
          <w:szCs w:val="24"/>
        </w:rPr>
        <w:t>June 28, 2016</w:t>
      </w:r>
    </w:p>
    <w:p w:rsidR="00FF4220" w:rsidRPr="00741347" w:rsidRDefault="00FF4220" w:rsidP="00FF4220">
      <w:pPr>
        <w:rPr>
          <w:rFonts w:ascii="Times New Roman" w:hAnsi="Times New Roman"/>
          <w:b/>
          <w:szCs w:val="24"/>
        </w:rPr>
      </w:pPr>
    </w:p>
    <w:p w:rsidR="00FF4220" w:rsidRPr="00741347" w:rsidRDefault="00FF4220" w:rsidP="00FF4220">
      <w:pPr>
        <w:rPr>
          <w:rFonts w:ascii="Times New Roman" w:hAnsi="Times New Roman"/>
          <w:b/>
          <w:szCs w:val="24"/>
        </w:rPr>
      </w:pPr>
    </w:p>
    <w:p w:rsidR="00FF4220" w:rsidRPr="00741347" w:rsidRDefault="00FF4220" w:rsidP="00FF4220">
      <w:pPr>
        <w:rPr>
          <w:rFonts w:ascii="Times New Roman" w:hAnsi="Times New Roman"/>
          <w:b/>
          <w:szCs w:val="24"/>
        </w:rPr>
      </w:pPr>
    </w:p>
    <w:p w:rsidR="00FF4220" w:rsidRPr="00741347" w:rsidRDefault="00FF4220" w:rsidP="00FF4220">
      <w:pPr>
        <w:rPr>
          <w:rFonts w:ascii="Times New Roman" w:hAnsi="Times New Roman"/>
          <w:b/>
          <w:szCs w:val="24"/>
        </w:rPr>
      </w:pPr>
      <w:r w:rsidRPr="00741347">
        <w:rPr>
          <w:rFonts w:ascii="Times New Roman" w:hAnsi="Times New Roman"/>
          <w:b/>
          <w:szCs w:val="24"/>
        </w:rPr>
        <w:br w:type="page"/>
        <w:t>7.5F – COMMODITIES BIDDER AFFIDAVIT</w:t>
      </w:r>
    </w:p>
    <w:p w:rsidR="00FF4220" w:rsidRPr="00741347" w:rsidRDefault="00FF4220" w:rsidP="00FF4220">
      <w:pPr>
        <w:rPr>
          <w:rFonts w:ascii="Times New Roman" w:hAnsi="Times New Roman"/>
          <w:b/>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IMBODEN AREA CHARTER SCHOOL</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LAWRENCE COUNTY</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I, _____________________________________________, hereby state:</w:t>
      </w:r>
    </w:p>
    <w:p w:rsidR="00FF4220" w:rsidRPr="00741347" w:rsidRDefault="00FF4220" w:rsidP="00FF4220">
      <w:pPr>
        <w:rPr>
          <w:rFonts w:ascii="Times New Roman" w:hAnsi="Times New Roman"/>
          <w:szCs w:val="24"/>
        </w:rPr>
      </w:pPr>
    </w:p>
    <w:p w:rsidR="00FF4220" w:rsidRPr="00741347" w:rsidRDefault="00FF4220" w:rsidP="00FF4220">
      <w:pPr>
        <w:ind w:right="-450"/>
        <w:rPr>
          <w:rFonts w:ascii="Times New Roman" w:hAnsi="Times New Roman"/>
          <w:szCs w:val="24"/>
        </w:rPr>
      </w:pPr>
      <w:r w:rsidRPr="00741347">
        <w:rPr>
          <w:rFonts w:ascii="Times New Roman" w:hAnsi="Times New Roman"/>
          <w:szCs w:val="24"/>
        </w:rPr>
        <w:t xml:space="preserve">(1)  I am the duly authorized agent of __________________________________, the bidder submitting the competitive bid which is attached to this statement. I certify the facts as detailed below pertaining to the non-existence of collusion among and between bidders and state officials, as well as to the facts pertaining to the giving or offering of things of value to government personnel in return for special consideration in the awarding of any contract pursuant to the bid to which this statement is attached. </w:t>
      </w:r>
    </w:p>
    <w:p w:rsidR="00FF4220" w:rsidRPr="00741347" w:rsidRDefault="00FF4220" w:rsidP="00FF4220">
      <w:pPr>
        <w:ind w:right="-450"/>
        <w:rPr>
          <w:rFonts w:ascii="Times New Roman" w:hAnsi="Times New Roman"/>
          <w:szCs w:val="24"/>
        </w:rPr>
      </w:pPr>
    </w:p>
    <w:p w:rsidR="00FF4220" w:rsidRPr="00741347" w:rsidRDefault="00FF4220" w:rsidP="00FF4220">
      <w:pPr>
        <w:pStyle w:val="BodyText2"/>
        <w:rPr>
          <w:rFonts w:ascii="Times New Roman" w:hAnsi="Times New Roman"/>
          <w:szCs w:val="24"/>
        </w:rPr>
      </w:pPr>
      <w:r w:rsidRPr="00741347">
        <w:rPr>
          <w:rFonts w:ascii="Times New Roman" w:hAnsi="Times New Roman"/>
          <w:szCs w:val="24"/>
        </w:rPr>
        <w:t xml:space="preserve">(2) I am fully aware of the facts and circumstances surrounding the making of the bid to which this statement is attached and have been personally and directly involved in the proceedings leading to the submission of the bid. </w:t>
      </w:r>
    </w:p>
    <w:p w:rsidR="00FF4220" w:rsidRPr="00741347" w:rsidRDefault="00FF4220" w:rsidP="00FF4220">
      <w:pPr>
        <w:ind w:right="-450"/>
        <w:rPr>
          <w:rFonts w:ascii="Times New Roman" w:hAnsi="Times New Roman"/>
          <w:szCs w:val="24"/>
        </w:rPr>
      </w:pPr>
    </w:p>
    <w:p w:rsidR="00FF4220" w:rsidRPr="00741347" w:rsidRDefault="00FF4220" w:rsidP="00FF4220">
      <w:pPr>
        <w:ind w:right="-450"/>
        <w:rPr>
          <w:rFonts w:ascii="Times New Roman" w:hAnsi="Times New Roman"/>
          <w:szCs w:val="24"/>
        </w:rPr>
      </w:pPr>
      <w:r w:rsidRPr="00741347">
        <w:rPr>
          <w:rFonts w:ascii="Times New Roman" w:hAnsi="Times New Roman"/>
          <w:szCs w:val="24"/>
        </w:rPr>
        <w:t xml:space="preserve">(3) Neither the bidder nor anyone subject to the bidder's direction or control has been a party: </w:t>
      </w:r>
    </w:p>
    <w:p w:rsidR="00FF4220" w:rsidRPr="00741347" w:rsidRDefault="00FF4220" w:rsidP="00FF4220">
      <w:pPr>
        <w:ind w:left="720" w:right="-450"/>
        <w:rPr>
          <w:rFonts w:ascii="Times New Roman" w:hAnsi="Times New Roman"/>
          <w:szCs w:val="24"/>
        </w:rPr>
      </w:pPr>
      <w:r w:rsidRPr="00741347">
        <w:rPr>
          <w:rFonts w:ascii="Times New Roman" w:hAnsi="Times New Roman"/>
          <w:szCs w:val="24"/>
        </w:rPr>
        <w:t xml:space="preserve">(A) To any collusion among bidders in restraint of freedom of competition by agreement to bid at a fixed price or to refrain from bidding; </w:t>
      </w:r>
    </w:p>
    <w:p w:rsidR="00FF4220" w:rsidRPr="00741347" w:rsidRDefault="00FF4220" w:rsidP="00FF4220">
      <w:pPr>
        <w:ind w:left="720" w:right="-450"/>
        <w:rPr>
          <w:rFonts w:ascii="Times New Roman" w:hAnsi="Times New Roman"/>
          <w:szCs w:val="24"/>
        </w:rPr>
      </w:pPr>
    </w:p>
    <w:p w:rsidR="00FF4220" w:rsidRPr="00741347" w:rsidRDefault="00FF4220" w:rsidP="00FF4220">
      <w:pPr>
        <w:ind w:left="720" w:right="-450"/>
        <w:rPr>
          <w:rFonts w:ascii="Times New Roman" w:hAnsi="Times New Roman"/>
          <w:szCs w:val="24"/>
        </w:rPr>
      </w:pPr>
      <w:r w:rsidRPr="00741347">
        <w:rPr>
          <w:rFonts w:ascii="Times New Roman" w:hAnsi="Times New Roman"/>
          <w:szCs w:val="24"/>
        </w:rPr>
        <w:t xml:space="preserve">(B) To any collusion with any state official or employee as to quantity, quality, or price in the prospective contract, or as to any other terms of the prospective contract; or </w:t>
      </w:r>
    </w:p>
    <w:p w:rsidR="00FF4220" w:rsidRPr="00741347" w:rsidRDefault="00FF4220" w:rsidP="00FF4220">
      <w:pPr>
        <w:ind w:left="720" w:right="-450"/>
        <w:rPr>
          <w:rFonts w:ascii="Times New Roman" w:hAnsi="Times New Roman"/>
          <w:szCs w:val="24"/>
        </w:rPr>
      </w:pPr>
    </w:p>
    <w:p w:rsidR="00FF4220" w:rsidRPr="00741347" w:rsidRDefault="00FF4220" w:rsidP="00FF4220">
      <w:pPr>
        <w:ind w:left="720" w:right="-450"/>
        <w:rPr>
          <w:rFonts w:ascii="Times New Roman" w:hAnsi="Times New Roman"/>
          <w:szCs w:val="24"/>
        </w:rPr>
      </w:pPr>
      <w:r w:rsidRPr="00741347">
        <w:rPr>
          <w:rFonts w:ascii="Times New Roman" w:hAnsi="Times New Roman"/>
          <w:szCs w:val="24"/>
        </w:rPr>
        <w:t xml:space="preserve">(C) In any discussions between bidders and any state official concerning exchange of money or other thing of value for special consideration in the awarding of a contract. </w:t>
      </w:r>
    </w:p>
    <w:p w:rsidR="00FF4220" w:rsidRPr="00741347" w:rsidRDefault="00FF4220" w:rsidP="00FF4220">
      <w:pPr>
        <w:ind w:right="-450"/>
        <w:rPr>
          <w:rFonts w:ascii="Times New Roman" w:hAnsi="Times New Roman"/>
          <w:szCs w:val="24"/>
        </w:rPr>
      </w:pPr>
    </w:p>
    <w:p w:rsidR="00FF4220" w:rsidRPr="00741347" w:rsidRDefault="00FF4220" w:rsidP="00FF4220">
      <w:pPr>
        <w:ind w:right="-450"/>
        <w:rPr>
          <w:rFonts w:ascii="Times New Roman" w:hAnsi="Times New Roman"/>
          <w:szCs w:val="24"/>
        </w:rPr>
      </w:pPr>
      <w:r w:rsidRPr="00741347">
        <w:rPr>
          <w:rFonts w:ascii="Times New Roman" w:hAnsi="Times New Roman"/>
          <w:szCs w:val="24"/>
        </w:rPr>
        <w:t xml:space="preserve">(4) I hereby guarantee that the specifications outlined in the bid shall be followed as specified and that deviations from the specifications shall occur only as part of a formal change process approved by the Board of Directors of the school. </w:t>
      </w:r>
    </w:p>
    <w:p w:rsidR="00FF4220" w:rsidRPr="00741347" w:rsidRDefault="00FF4220" w:rsidP="00FF4220">
      <w:pPr>
        <w:ind w:right="-450"/>
        <w:rPr>
          <w:rFonts w:ascii="Times New Roman" w:hAnsi="Times New Roman"/>
          <w:szCs w:val="24"/>
        </w:rPr>
      </w:pPr>
    </w:p>
    <w:p w:rsidR="00FF4220" w:rsidRPr="00741347" w:rsidRDefault="00FF4220" w:rsidP="00FF4220">
      <w:pPr>
        <w:ind w:right="-450"/>
        <w:rPr>
          <w:rFonts w:ascii="Times New Roman" w:hAnsi="Times New Roman"/>
          <w:szCs w:val="24"/>
        </w:rPr>
      </w:pPr>
      <w:r w:rsidRPr="00741347">
        <w:rPr>
          <w:rFonts w:ascii="Times New Roman" w:hAnsi="Times New Roman"/>
          <w:szCs w:val="24"/>
        </w:rPr>
        <w:t xml:space="preserve">__________________________________________ </w:t>
      </w:r>
    </w:p>
    <w:p w:rsidR="00FF4220" w:rsidRPr="00741347" w:rsidRDefault="00FF4220" w:rsidP="00FF4220">
      <w:pPr>
        <w:ind w:right="-450"/>
        <w:rPr>
          <w:rFonts w:ascii="Times New Roman" w:hAnsi="Times New Roman"/>
          <w:szCs w:val="24"/>
        </w:rPr>
      </w:pPr>
      <w:r w:rsidRPr="00741347">
        <w:rPr>
          <w:rFonts w:ascii="Times New Roman" w:hAnsi="Times New Roman"/>
          <w:szCs w:val="24"/>
        </w:rPr>
        <w:t xml:space="preserve">Signature </w:t>
      </w:r>
    </w:p>
    <w:p w:rsidR="00FF4220" w:rsidRPr="00741347" w:rsidRDefault="00FF4220" w:rsidP="00FF4220">
      <w:pPr>
        <w:ind w:right="-450"/>
        <w:rPr>
          <w:rFonts w:ascii="Times New Roman" w:hAnsi="Times New Roman"/>
          <w:szCs w:val="24"/>
        </w:rPr>
      </w:pPr>
    </w:p>
    <w:p w:rsidR="00FF4220" w:rsidRPr="00741347" w:rsidRDefault="00FF4220" w:rsidP="00FF4220">
      <w:pPr>
        <w:ind w:right="-450"/>
        <w:rPr>
          <w:rFonts w:ascii="Times New Roman" w:hAnsi="Times New Roman"/>
          <w:szCs w:val="24"/>
        </w:rPr>
      </w:pPr>
      <w:r w:rsidRPr="00741347">
        <w:rPr>
          <w:rFonts w:ascii="Times New Roman" w:hAnsi="Times New Roman"/>
          <w:szCs w:val="24"/>
        </w:rPr>
        <w:t xml:space="preserve">Subscribed and sworn to before me this _____ day of ___________, 20__. </w:t>
      </w:r>
    </w:p>
    <w:p w:rsidR="00FF4220" w:rsidRPr="00741347" w:rsidRDefault="00FF4220" w:rsidP="00FF4220">
      <w:pPr>
        <w:ind w:right="-450"/>
        <w:rPr>
          <w:rFonts w:ascii="Times New Roman" w:hAnsi="Times New Roman"/>
          <w:szCs w:val="24"/>
        </w:rPr>
      </w:pPr>
    </w:p>
    <w:p w:rsidR="00FF4220" w:rsidRPr="00741347" w:rsidRDefault="00FF4220" w:rsidP="00FF4220">
      <w:pPr>
        <w:ind w:right="-450"/>
        <w:rPr>
          <w:rFonts w:ascii="Times New Roman" w:hAnsi="Times New Roman"/>
          <w:szCs w:val="24"/>
        </w:rPr>
      </w:pPr>
    </w:p>
    <w:p w:rsidR="00FF4220" w:rsidRPr="00741347" w:rsidRDefault="00FF4220" w:rsidP="00FF4220">
      <w:pPr>
        <w:ind w:right="-450"/>
        <w:rPr>
          <w:rFonts w:ascii="Times New Roman" w:hAnsi="Times New Roman"/>
          <w:szCs w:val="24"/>
        </w:rPr>
      </w:pPr>
      <w:r w:rsidRPr="00741347">
        <w:rPr>
          <w:rFonts w:ascii="Times New Roman" w:hAnsi="Times New Roman"/>
          <w:szCs w:val="24"/>
        </w:rPr>
        <w:t xml:space="preserve">________________________________ </w:t>
      </w:r>
    </w:p>
    <w:p w:rsidR="00FF4220" w:rsidRPr="00741347" w:rsidRDefault="00FF4220" w:rsidP="00FF4220">
      <w:pPr>
        <w:ind w:right="-450"/>
        <w:rPr>
          <w:rFonts w:ascii="Times New Roman" w:hAnsi="Times New Roman"/>
          <w:szCs w:val="24"/>
        </w:rPr>
      </w:pPr>
      <w:r w:rsidRPr="00741347">
        <w:rPr>
          <w:rFonts w:ascii="Times New Roman" w:hAnsi="Times New Roman"/>
          <w:szCs w:val="24"/>
        </w:rPr>
        <w:t>Notary Public”</w:t>
      </w:r>
    </w:p>
    <w:p w:rsidR="00FF4220" w:rsidRDefault="00FF4220" w:rsidP="00FF4220">
      <w:pPr>
        <w:ind w:right="-450"/>
        <w:rPr>
          <w:rFonts w:ascii="Times New Roman" w:hAnsi="Times New Roman"/>
          <w:b/>
          <w:szCs w:val="24"/>
        </w:rPr>
      </w:pPr>
    </w:p>
    <w:p w:rsidR="00FF4220" w:rsidRDefault="00FF4220" w:rsidP="00FF4220">
      <w:pPr>
        <w:ind w:right="-450"/>
        <w:rPr>
          <w:rFonts w:ascii="Times New Roman" w:hAnsi="Times New Roman"/>
          <w:b/>
          <w:szCs w:val="24"/>
        </w:rPr>
      </w:pPr>
    </w:p>
    <w:p w:rsidR="00FF4220" w:rsidRDefault="00FF4220" w:rsidP="00FF4220">
      <w:pPr>
        <w:ind w:right="-450"/>
        <w:rPr>
          <w:rFonts w:ascii="Times New Roman" w:hAnsi="Times New Roman"/>
          <w:b/>
          <w:szCs w:val="24"/>
        </w:rPr>
      </w:pPr>
    </w:p>
    <w:p w:rsidR="00FF4220" w:rsidRPr="00741347" w:rsidRDefault="00FF4220" w:rsidP="00FF4220">
      <w:pPr>
        <w:ind w:right="-450"/>
        <w:rPr>
          <w:rFonts w:ascii="Times New Roman" w:hAnsi="Times New Roman"/>
          <w:szCs w:val="24"/>
        </w:rPr>
      </w:pPr>
      <w:r w:rsidRPr="00741347">
        <w:rPr>
          <w:rFonts w:ascii="Times New Roman" w:hAnsi="Times New Roman"/>
          <w:b/>
          <w:szCs w:val="24"/>
        </w:rPr>
        <w:t>7.6—ACTIVITY ACCOUNT</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school shall maintain an account of activity funds. The funds for the account are those revenues derived from the sale of tickets to athletic contests or other school sponsored activities; the sale of food other than that sold in the cafeteria; the sale of soft drinks, school supplies, and books; and fees charged by clubs and organizations.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b/>
          <w:szCs w:val="24"/>
          <w:vertAlign w:val="superscript"/>
        </w:rPr>
      </w:pPr>
      <w:r w:rsidRPr="00741347">
        <w:rPr>
          <w:rFonts w:ascii="Times New Roman" w:hAnsi="Times New Roman"/>
          <w:szCs w:val="24"/>
        </w:rPr>
        <w:t>Activity funds are considered “school funds” and as such may only be spent for school related purposes.</w:t>
      </w: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szCs w:val="24"/>
        </w:rPr>
      </w:pPr>
      <w:r w:rsidRPr="00741347">
        <w:rPr>
          <w:rFonts w:ascii="Times New Roman" w:hAnsi="Times New Roman"/>
          <w:szCs w:val="24"/>
        </w:rPr>
        <w:t>The Director shall be the custodian of all activity funds and shall be responsible and accountable for the funds. The Director may appoint a co-custodian in the school who shall also be responsible for the activity funds he/she maintains.</w:t>
      </w:r>
    </w:p>
    <w:p w:rsidR="00FF4220"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Legal Reference:</w:t>
      </w:r>
      <w:r w:rsidRPr="00741347">
        <w:rPr>
          <w:rFonts w:ascii="Times New Roman" w:hAnsi="Times New Roman"/>
          <w:szCs w:val="24"/>
        </w:rPr>
        <w:tab/>
        <w:t>A.C.A. § 6-13-701(g)</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FF4220" w:rsidRPr="00741347" w:rsidRDefault="00FF4220" w:rsidP="00FF4220">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t>7.7—CASH IN CLASSROOMS</w:t>
      </w:r>
    </w:p>
    <w:p w:rsidR="00FF4220" w:rsidRPr="00741347" w:rsidRDefault="00FF4220" w:rsidP="00FF4220">
      <w:pPr>
        <w:rPr>
          <w:rFonts w:ascii="Times New Roman" w:hAnsi="Times New Roman"/>
          <w:szCs w:val="24"/>
        </w:rPr>
      </w:pPr>
    </w:p>
    <w:p w:rsidR="00FF4220" w:rsidRPr="009420B1" w:rsidRDefault="00FF4220" w:rsidP="00FF4220">
      <w:pPr>
        <w:rPr>
          <w:b/>
          <w:vertAlign w:val="superscript"/>
        </w:rPr>
      </w:pPr>
      <w:r w:rsidRPr="00B86824">
        <w:t>No cash or checks are to be left in any classroom overnight.</w:t>
      </w:r>
      <w:r>
        <w:t xml:space="preserve"> Staff, other than the school</w:t>
      </w:r>
      <w:r w:rsidRPr="009420B1">
        <w:t xml:space="preserve"> bookkeeper, who collect funds in the course of their employment should deposit the funds daily with the bookkeeper.  Bookkeepers should deposit daily, unless otherwise directed by the </w:t>
      </w:r>
      <w:r>
        <w:t>Director</w:t>
      </w:r>
      <w:r w:rsidRPr="009420B1">
        <w:t>.</w:t>
      </w:r>
    </w:p>
    <w:p w:rsidR="00FF4220" w:rsidRPr="009420B1" w:rsidRDefault="00FF4220" w:rsidP="00FF4220"/>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Pr>
          <w:rFonts w:ascii="Times New Roman" w:hAnsi="Times New Roman"/>
          <w:szCs w:val="24"/>
        </w:rPr>
        <w:t xml:space="preserve">Date Adopted:  </w:t>
      </w:r>
      <w:r>
        <w:rPr>
          <w:rFonts w:ascii="Times New Roman" w:hAnsi="Times New Roman"/>
          <w:szCs w:val="24"/>
        </w:rPr>
        <w:tab/>
      </w:r>
      <w:r w:rsidRPr="00741347">
        <w:rPr>
          <w:rFonts w:ascii="Times New Roman" w:hAnsi="Times New Roman"/>
          <w:szCs w:val="24"/>
        </w:rPr>
        <w:t xml:space="preserve">September 24, 2002 </w:t>
      </w:r>
    </w:p>
    <w:p w:rsidR="00FF4220" w:rsidRPr="00741347" w:rsidRDefault="00FF4220" w:rsidP="00FF4220">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Pr="00741347" w:rsidRDefault="00FF4220" w:rsidP="00FF4220">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t>7.8—PERSONAL PROPERTY</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To avoid confusion and the potential for misunderstandings, school staff who bring personal property to school to use in the performance of their jobs should label the items with their names. Any such items should be removed from the school at the close of school each year. The school assumes no responsibility for damage to, or the loss of, personal property brought to school facilities by school staff.</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FF4220" w:rsidRPr="00741347" w:rsidRDefault="00FF4220" w:rsidP="00FF4220">
      <w:pPr>
        <w:rPr>
          <w:rFonts w:ascii="Times New Roman" w:hAnsi="Times New Roman"/>
          <w:b/>
          <w:szCs w:val="24"/>
        </w:rPr>
      </w:pPr>
      <w:r w:rsidRPr="00741347">
        <w:rPr>
          <w:rFonts w:ascii="Times New Roman" w:hAnsi="Times New Roman"/>
          <w:szCs w:val="24"/>
        </w:rPr>
        <w:t>Last Revised:</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b/>
          <w:szCs w:val="24"/>
        </w:rPr>
      </w:pPr>
    </w:p>
    <w:p w:rsidR="00FF4220" w:rsidRPr="00741347" w:rsidRDefault="00FF4220" w:rsidP="00FF4220">
      <w:pPr>
        <w:rPr>
          <w:rFonts w:ascii="Times New Roman" w:hAnsi="Times New Roman"/>
          <w:szCs w:val="24"/>
        </w:rPr>
      </w:pPr>
      <w:r w:rsidRPr="00741347">
        <w:rPr>
          <w:rFonts w:ascii="Times New Roman" w:hAnsi="Times New Roman"/>
          <w:b/>
          <w:szCs w:val="24"/>
        </w:rPr>
        <w:t>7.9—PROPERTY INSURANCE</w:t>
      </w:r>
      <w:r w:rsidRPr="00741347">
        <w:rPr>
          <w:rFonts w:ascii="Times New Roman" w:hAnsi="Times New Roman"/>
          <w:szCs w:val="24"/>
        </w:rPr>
        <w:t xml:space="preserve"> </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The Director shall be responsible, with approval of the Board, for maintaining adequate insurance coverage for all school properties. At a minimum, the </w:t>
      </w:r>
      <w:r>
        <w:rPr>
          <w:rFonts w:ascii="Times New Roman" w:hAnsi="Times New Roman"/>
          <w:szCs w:val="24"/>
        </w:rPr>
        <w:t>school</w:t>
      </w:r>
      <w:r w:rsidRPr="00741347">
        <w:rPr>
          <w:rFonts w:ascii="Times New Roman" w:hAnsi="Times New Roman"/>
          <w:szCs w:val="24"/>
        </w:rPr>
        <w:t xml:space="preserve"> will purchase insurance coverage sufficient to meet the requirements by the Arkansas Commission for Public School Academic Facilities and Transportation.</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Legal References:</w:t>
      </w:r>
      <w:r w:rsidRPr="00741347">
        <w:rPr>
          <w:rFonts w:ascii="Times New Roman" w:hAnsi="Times New Roman"/>
          <w:szCs w:val="24"/>
        </w:rPr>
        <w:tab/>
        <w:t>A.C.A. § 6-21-114(d)</w:t>
      </w:r>
    </w:p>
    <w:p w:rsidR="00FF4220" w:rsidRPr="00741347" w:rsidRDefault="00FF4220" w:rsidP="00FF422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741347">
        <w:rPr>
          <w:rFonts w:ascii="Times New Roman" w:hAnsi="Times New Roman"/>
          <w:szCs w:val="24"/>
        </w:rPr>
        <w:t xml:space="preserve">Arkansas Commission for Public School Academic Facilities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41347">
        <w:rPr>
          <w:rFonts w:ascii="Times New Roman" w:hAnsi="Times New Roman"/>
          <w:szCs w:val="24"/>
        </w:rPr>
        <w:t>Transportation Rules Governing Property Insurance Requirements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FF4220" w:rsidRPr="00741347" w:rsidRDefault="00FF4220" w:rsidP="00FF4220">
      <w:pPr>
        <w:rPr>
          <w:rFonts w:ascii="Times New Roman" w:hAnsi="Times New Roman"/>
          <w:b/>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Pr="00741347" w:rsidRDefault="00FF4220" w:rsidP="00FF4220">
      <w:pPr>
        <w:rPr>
          <w:rFonts w:ascii="Times New Roman" w:hAnsi="Times New Roman"/>
          <w:szCs w:val="24"/>
        </w:rPr>
      </w:pPr>
      <w:r w:rsidRPr="00741347">
        <w:rPr>
          <w:rFonts w:ascii="Times New Roman" w:hAnsi="Times New Roman"/>
          <w:b/>
          <w:szCs w:val="24"/>
        </w:rPr>
        <w:t>7.10—PUBLIC USE OF SCHOOL BUILDINGS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It is the policy of the Board that school buildings may be used by citizens of the school to conduct lawful meetings for social, civic, or recreational purposes provided such meetings do not interfere with the regular school work</w:t>
      </w:r>
      <w:r>
        <w:rPr>
          <w:rFonts w:ascii="Times New Roman" w:hAnsi="Times New Roman"/>
          <w:szCs w:val="24"/>
        </w:rPr>
        <w:t xml:space="preserve"> and proper protection is afforded the school against the potential costs of such use</w:t>
      </w:r>
      <w:r w:rsidRPr="00741347">
        <w:rPr>
          <w:rFonts w:ascii="Times New Roman" w:hAnsi="Times New Roman"/>
          <w:szCs w:val="24"/>
        </w:rPr>
        <w:t>. The Director shall be responsible, with Board approval, for establishing procedures governing such use of school buildings. The governing procedures shall be viewpoint neutral. The Director shall be consulted to determine if there exists any conflict with planned school activities prior to other groups being allowed to use school facilities.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fee for use of the school by organizations that are not affiliated with the school will be $40.00 per hour.</w:t>
      </w: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szCs w:val="24"/>
          <w:vertAlign w:val="superscript"/>
        </w:rPr>
      </w:pPr>
      <w:r w:rsidRPr="00741347">
        <w:rPr>
          <w:rFonts w:ascii="Times New Roman" w:hAnsi="Times New Roman"/>
          <w:szCs w:val="24"/>
        </w:rPr>
        <w:t xml:space="preserve">Organizations using school facilities assume full and complete responsibility for the conduct of all persons, regardless of age, associated with their use of the facility while they are in or about the facility. Smoking or the use of tobacco or products containing tobacco in any form or the use of drugs or intoxicants is prohibited. </w:t>
      </w:r>
      <w:r>
        <w:rPr>
          <w:rFonts w:ascii="Times New Roman" w:hAnsi="Times New Roman"/>
          <w:szCs w:val="24"/>
        </w:rPr>
        <w:t>Firearms</w:t>
      </w:r>
      <w:r w:rsidRPr="00741347">
        <w:rPr>
          <w:rFonts w:ascii="Times New Roman" w:hAnsi="Times New Roman"/>
          <w:szCs w:val="24"/>
        </w:rPr>
        <w:t xml:space="preserve"> of any kind are not allowed on school property unless the person carrying the firearm is permitted to do so by law as defined in A.C.A. § 5-73-120</w:t>
      </w:r>
      <w:r>
        <w:rPr>
          <w:rFonts w:ascii="Times New Roman" w:hAnsi="Times New Roman"/>
          <w:szCs w:val="24"/>
        </w:rPr>
        <w:t xml:space="preserve"> or the individual has a valid conceal carry license and leaves the concealed handgun in the individual’s locked vehicle.</w:t>
      </w:r>
    </w:p>
    <w:p w:rsidR="00FF4220" w:rsidRDefault="00FF4220" w:rsidP="00FF4220">
      <w:pPr>
        <w:rPr>
          <w:rFonts w:ascii="Times New Roman" w:hAnsi="Times New Roman"/>
          <w:szCs w:val="24"/>
          <w:vertAlign w:val="superscript"/>
        </w:rPr>
      </w:pPr>
    </w:p>
    <w:p w:rsidR="00FF4220" w:rsidRDefault="00FF4220" w:rsidP="00FF4220"/>
    <w:p w:rsidR="00FF4220" w:rsidRDefault="00FF4220" w:rsidP="00FF4220">
      <w:r>
        <w:t>Legal References:</w:t>
      </w:r>
      <w:r>
        <w:tab/>
        <w:t>A.C.A. § 6-21-101</w:t>
      </w:r>
    </w:p>
    <w:p w:rsidR="00FF4220" w:rsidRDefault="00FF4220" w:rsidP="00FF4220">
      <w:r>
        <w:tab/>
      </w:r>
      <w:r>
        <w:tab/>
      </w:r>
      <w:r>
        <w:tab/>
        <w:t>A.C.A. § 5-73-119</w:t>
      </w:r>
    </w:p>
    <w:p w:rsidR="00FF4220" w:rsidRDefault="00FF4220" w:rsidP="00FF4220">
      <w:r>
        <w:tab/>
      </w:r>
      <w:r>
        <w:tab/>
      </w:r>
      <w:r>
        <w:tab/>
        <w:t>A.C.A. § 5-73-120</w:t>
      </w:r>
    </w:p>
    <w:p w:rsidR="00FF4220" w:rsidRPr="00DC668B" w:rsidRDefault="00FF4220" w:rsidP="00FF4220">
      <w:r>
        <w:tab/>
      </w:r>
      <w:r>
        <w:tab/>
      </w:r>
      <w:r>
        <w:tab/>
        <w:t>Arkansas Constitution Article 14, § 2</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FF4220" w:rsidRPr="00DC668B" w:rsidRDefault="00FF4220" w:rsidP="00FF4220">
      <w:pPr>
        <w:rPr>
          <w:rFonts w:ascii="Times New Roman" w:hAnsi="Times New Roman"/>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t>August 20, 2013</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Default="00FF4220" w:rsidP="00FF4220">
      <w:pPr>
        <w:rPr>
          <w:rFonts w:ascii="Times New Roman" w:hAnsi="Times New Roman"/>
          <w:b/>
          <w:szCs w:val="24"/>
        </w:rPr>
      </w:pPr>
    </w:p>
    <w:p w:rsidR="00FF4220" w:rsidRPr="00741347" w:rsidRDefault="00FF4220" w:rsidP="00FF4220">
      <w:pPr>
        <w:rPr>
          <w:rFonts w:ascii="Times New Roman" w:hAnsi="Times New Roman"/>
          <w:szCs w:val="24"/>
        </w:rPr>
      </w:pPr>
      <w:r w:rsidRPr="00741347">
        <w:rPr>
          <w:rFonts w:ascii="Times New Roman" w:hAnsi="Times New Roman"/>
          <w:b/>
          <w:szCs w:val="24"/>
        </w:rPr>
        <w:t>7.11—USE OF SCHOOL FUNDS FOR NON-SCHOOL RELATED PURPOSES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School funds shall not be used for political, charitable, or humanitarian purposes.</w:t>
      </w:r>
    </w:p>
    <w:p w:rsidR="00FF4220" w:rsidRDefault="00FF4220" w:rsidP="00FF4220">
      <w:pPr>
        <w:ind w:right="48"/>
        <w:rPr>
          <w:rFonts w:ascii="Times New Roman" w:hAnsi="Times New Roman"/>
          <w:spacing w:val="-8"/>
          <w:szCs w:val="24"/>
        </w:rPr>
      </w:pPr>
    </w:p>
    <w:p w:rsidR="00FF4220" w:rsidRDefault="00FF4220" w:rsidP="00FF4220">
      <w:r>
        <w:t>No employee of the school shall use school time, school property, school personnel, or school equipment for the purpose of furthering the interests of any political party, the campaign of any political candidate or the advocacy of any political issue or ballot issue whether partisan or non-partisan. School employees may participate as part of a community organization that is renting a school facility for a political purpose so long as the event is not during school time or the employee takes personal or vacation leave, with prior approval of the Director, for the time the employee is attending the event.</w:t>
      </w:r>
    </w:p>
    <w:p w:rsidR="00FF4220" w:rsidRDefault="00FF4220" w:rsidP="00FF4220"/>
    <w:p w:rsidR="00FF4220" w:rsidRDefault="00FF4220" w:rsidP="00FF4220">
      <w:r>
        <w:t>Any school employee found guilty or who pleads guilty, or nolo contendere to the use of school funds to support any ballot measure shall be immediately suspended, and recommended for termination by the Director.</w:t>
      </w:r>
    </w:p>
    <w:p w:rsidR="00FF4220" w:rsidRDefault="00FF4220" w:rsidP="00FF4220"/>
    <w:p w:rsidR="00FF4220" w:rsidRDefault="00FF4220" w:rsidP="00FF4220">
      <w:r>
        <w:t>The Board of Directors is not prohibited from expressing an opinion on a ballot measure through the passage of resolution or proclamation. School employees are allowed to verbally express their views on a ballot measure other than in an attempt to persuade a student to the employee's point of view.</w:t>
      </w:r>
    </w:p>
    <w:p w:rsidR="00FF4220" w:rsidRDefault="00FF4220" w:rsidP="00FF4220"/>
    <w:p w:rsidR="00FF4220" w:rsidRDefault="00FF4220" w:rsidP="00FF4220">
      <w:r>
        <w:t xml:space="preserve">School employees and members of the Board of Directors may incur incidental expenditure of school funds for travel costs when speaking at an event in which a ballot measure is discussed if the subject matter of the speaking engagement is within the scope of the person's official duties and responsibilities. </w:t>
      </w:r>
    </w:p>
    <w:p w:rsidR="00FF4220" w:rsidRDefault="00FF4220" w:rsidP="00FF4220"/>
    <w:p w:rsidR="00FF4220" w:rsidRDefault="00FF4220" w:rsidP="00FF4220">
      <w:r>
        <w:t>School funds may be used to disseminate public information at a public speaking engagement. The incidental use of school resources may be used to prepare an analysis of the public information if such information is within the scope of the person's official duties and responsibilities.</w:t>
      </w:r>
    </w:p>
    <w:p w:rsidR="00FF4220" w:rsidRDefault="00FF4220" w:rsidP="00FF4220"/>
    <w:p w:rsidR="00FF4220" w:rsidRDefault="00FF4220" w:rsidP="00FF4220"/>
    <w:p w:rsidR="00FF4220" w:rsidRDefault="00FF4220" w:rsidP="00FF4220">
      <w:r>
        <w:t xml:space="preserve">Legal References: </w:t>
      </w:r>
      <w:r>
        <w:tab/>
        <w:t>Arkansas Constitution Article 14 § 2</w:t>
      </w:r>
    </w:p>
    <w:p w:rsidR="00FF4220" w:rsidRDefault="00FF4220" w:rsidP="00FF4220">
      <w:pPr>
        <w:ind w:left="2160"/>
        <w:rPr>
          <w:rFonts w:eastAsia="Times New Roman"/>
        </w:rPr>
      </w:pPr>
      <w:r>
        <w:rPr>
          <w:rFonts w:eastAsia="Times New Roman"/>
        </w:rPr>
        <w:t>A.C.A. § 7-1-103</w:t>
      </w:r>
    </w:p>
    <w:p w:rsidR="00FF4220" w:rsidRDefault="00FF4220" w:rsidP="00FF4220">
      <w:pPr>
        <w:ind w:left="2160"/>
        <w:rPr>
          <w:rFonts w:eastAsia="Times New Roman"/>
        </w:rPr>
      </w:pPr>
      <w:r>
        <w:rPr>
          <w:rFonts w:eastAsia="Times New Roman"/>
        </w:rPr>
        <w:t>A.C.A. § 7-1-111</w:t>
      </w:r>
    </w:p>
    <w:p w:rsidR="00FF4220" w:rsidRPr="00DC668B" w:rsidRDefault="00FF4220" w:rsidP="00FF4220">
      <w:pPr>
        <w:ind w:left="2160"/>
      </w:pPr>
      <w:r>
        <w:rPr>
          <w:rFonts w:eastAsia="Times New Roman"/>
        </w:rPr>
        <w:t>A.C.A. § 21-8-402</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FF4220" w:rsidRPr="00DC668B" w:rsidRDefault="00FF4220" w:rsidP="00FF4220">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pStyle w:val="Footer"/>
        <w:tabs>
          <w:tab w:val="clear" w:pos="4320"/>
          <w:tab w:val="clear" w:pos="8640"/>
        </w:tabs>
        <w:rPr>
          <w:rFonts w:ascii="Times New Roman" w:hAnsi="Times New Roman"/>
          <w:b/>
          <w:spacing w:val="-8"/>
          <w:szCs w:val="24"/>
        </w:rPr>
      </w:pPr>
      <w:r w:rsidRPr="00741347">
        <w:rPr>
          <w:rFonts w:ascii="Times New Roman" w:hAnsi="Times New Roman"/>
          <w:b/>
          <w:szCs w:val="24"/>
        </w:rPr>
        <w:t>7.12—EXPENSE REIMBURSEMENT</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The requirements of this policy shall govern reimbursement for expenses related to travel and/or attendance at conferences and professional development activities incurred by </w:t>
      </w:r>
      <w:r>
        <w:rPr>
          <w:rFonts w:ascii="Times New Roman" w:hAnsi="Times New Roman"/>
          <w:szCs w:val="24"/>
        </w:rPr>
        <w:t>school</w:t>
      </w:r>
      <w:r w:rsidRPr="00741347">
        <w:rPr>
          <w:rFonts w:ascii="Times New Roman" w:hAnsi="Times New Roman"/>
          <w:szCs w:val="24"/>
        </w:rPr>
        <w:t xml:space="preserve"> employees and/or members of the Board of Directors on behalf of the school. Employees are only eligible for reimbursement for travel expenses for travel which has been approved in advance. Original receipts must accompany all requests for reimbursement to the extent that such receipts are customarily available. For a receipt to be valid it should contain the name of the issuing company, the date, and the amount. No cash advances shall be made for travel. Mileage, lodging, and meal expenses will not be reimbursed when incurred for the personal convenience of the employee and not required by the reason for the travel. Reimbursement for travel shall be for the lesser of the cost between travel by air or by car with some consideration allowed for length of time of the method of travel.</w:t>
      </w:r>
    </w:p>
    <w:p w:rsidR="00FF4220" w:rsidRPr="00741347" w:rsidRDefault="00FF4220" w:rsidP="00FF4220">
      <w:pPr>
        <w:rPr>
          <w:rFonts w:ascii="Times New Roman" w:hAnsi="Times New Roman"/>
          <w:szCs w:val="24"/>
        </w:rPr>
      </w:pPr>
    </w:p>
    <w:p w:rsidR="00FF4220" w:rsidRPr="00741347" w:rsidRDefault="00FF4220" w:rsidP="00FF4220">
      <w:pPr>
        <w:pStyle w:val="BodyText2"/>
        <w:ind w:right="0"/>
        <w:rPr>
          <w:rFonts w:ascii="Times New Roman" w:hAnsi="Times New Roman"/>
          <w:spacing w:val="-8"/>
          <w:szCs w:val="24"/>
        </w:rPr>
      </w:pPr>
      <w:r w:rsidRPr="00741347">
        <w:rPr>
          <w:rFonts w:ascii="Times New Roman" w:hAnsi="Times New Roman"/>
          <w:spacing w:val="-8"/>
          <w:szCs w:val="24"/>
        </w:rPr>
        <w:t xml:space="preserve">To the extent practicable, employees shall have the </w:t>
      </w:r>
      <w:r>
        <w:rPr>
          <w:rFonts w:ascii="Times New Roman" w:hAnsi="Times New Roman"/>
          <w:spacing w:val="-8"/>
          <w:szCs w:val="24"/>
        </w:rPr>
        <w:t>school</w:t>
      </w:r>
      <w:r w:rsidRPr="00741347">
        <w:rPr>
          <w:rFonts w:ascii="Times New Roman" w:hAnsi="Times New Roman"/>
          <w:spacing w:val="-8"/>
          <w:szCs w:val="24"/>
        </w:rPr>
        <w:t xml:space="preserve"> pay initial conference and professional development registration fe</w:t>
      </w:r>
      <w:r>
        <w:rPr>
          <w:rFonts w:ascii="Times New Roman" w:hAnsi="Times New Roman"/>
          <w:spacing w:val="-8"/>
          <w:szCs w:val="24"/>
        </w:rPr>
        <w:t xml:space="preserve">es and associated necessary </w:t>
      </w:r>
      <w:r w:rsidRPr="00741347">
        <w:rPr>
          <w:rFonts w:ascii="Times New Roman" w:hAnsi="Times New Roman"/>
          <w:spacing w:val="-8"/>
          <w:szCs w:val="24"/>
        </w:rPr>
        <w:t xml:space="preserve">materials. In the occasional circumstances where this is not practical, the </w:t>
      </w:r>
      <w:r>
        <w:rPr>
          <w:rFonts w:ascii="Times New Roman" w:hAnsi="Times New Roman"/>
          <w:spacing w:val="-8"/>
          <w:szCs w:val="24"/>
        </w:rPr>
        <w:t>school</w:t>
      </w:r>
      <w:r w:rsidRPr="00741347">
        <w:rPr>
          <w:rFonts w:ascii="Times New Roman" w:hAnsi="Times New Roman"/>
          <w:spacing w:val="-8"/>
          <w:szCs w:val="24"/>
        </w:rPr>
        <w:t xml:space="preserve"> shall reimburse the employee for such fees if they were authorized in advance and are supported with proper receipts.  </w:t>
      </w:r>
    </w:p>
    <w:p w:rsidR="00FF4220" w:rsidRPr="00741347" w:rsidRDefault="00FF4220" w:rsidP="00FF4220">
      <w:pPr>
        <w:pStyle w:val="BodyText2"/>
        <w:ind w:right="0"/>
        <w:rPr>
          <w:rFonts w:ascii="Times New Roman" w:hAnsi="Times New Roman"/>
          <w:spacing w:val="-8"/>
          <w:szCs w:val="24"/>
        </w:rPr>
      </w:pPr>
    </w:p>
    <w:p w:rsidR="00FF4220" w:rsidRPr="00741347" w:rsidRDefault="00FF4220" w:rsidP="00FF4220">
      <w:pPr>
        <w:pStyle w:val="BodyText2"/>
        <w:ind w:right="0"/>
        <w:rPr>
          <w:rFonts w:ascii="Times New Roman" w:hAnsi="Times New Roman"/>
          <w:spacing w:val="-8"/>
          <w:szCs w:val="24"/>
        </w:rPr>
      </w:pPr>
      <w:r w:rsidRPr="00741347">
        <w:rPr>
          <w:rFonts w:ascii="Times New Roman" w:hAnsi="Times New Roman"/>
          <w:spacing w:val="-8"/>
          <w:szCs w:val="24"/>
        </w:rPr>
        <w:t xml:space="preserve">The </w:t>
      </w:r>
      <w:r>
        <w:rPr>
          <w:rFonts w:ascii="Times New Roman" w:hAnsi="Times New Roman"/>
          <w:spacing w:val="-8"/>
          <w:szCs w:val="24"/>
        </w:rPr>
        <w:t xml:space="preserve">school </w:t>
      </w:r>
      <w:r w:rsidRPr="00741347">
        <w:rPr>
          <w:rFonts w:ascii="Times New Roman" w:hAnsi="Times New Roman"/>
          <w:spacing w:val="-8"/>
          <w:szCs w:val="24"/>
        </w:rPr>
        <w:t>will not reimburse expenses of any non-school board member or non-employee who accompanies the school board member or employee during his/her school related travel.</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b/>
          <w:szCs w:val="24"/>
        </w:rPr>
      </w:pPr>
      <w:r w:rsidRPr="00741347">
        <w:rPr>
          <w:rFonts w:ascii="Times New Roman" w:hAnsi="Times New Roman"/>
          <w:b/>
          <w:szCs w:val="24"/>
        </w:rPr>
        <w:t>Reimbursable Expenses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b/>
          <w:szCs w:val="24"/>
          <w:vertAlign w:val="superscript"/>
        </w:rPr>
      </w:pPr>
      <w:r w:rsidRPr="00741347">
        <w:rPr>
          <w:rFonts w:ascii="Times New Roman" w:hAnsi="Times New Roman"/>
          <w:szCs w:val="24"/>
        </w:rPr>
        <w:t>Mileage that is driven for a</w:t>
      </w:r>
      <w:r>
        <w:rPr>
          <w:rFonts w:ascii="Times New Roman" w:hAnsi="Times New Roman"/>
          <w:szCs w:val="24"/>
        </w:rPr>
        <w:t xml:space="preserve"> school</w:t>
      </w:r>
      <w:r w:rsidRPr="00741347">
        <w:rPr>
          <w:rFonts w:ascii="Times New Roman" w:hAnsi="Times New Roman"/>
          <w:szCs w:val="24"/>
        </w:rPr>
        <w:t xml:space="preserve"> sanctioned purpose in an employee’s personal vehicle shall be reimbursed provided appropriate documentation is submitted establishing the date and time, place, and purpose of the travel. Mileage shall be reimbursed at the current rate authorized by the state/IRS and shall be based on the shortest, most reasonable, route available. </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Meals may be reimbursed for travel which necessitates an overnight stay when submitted according to the dictates of this policy. Reimbursement shall be prorated based on the percent of a day the employee is away on travel. For example, if an employee returns from his/her travel in the afternoon, he/she is only eligible for reimbursement for breakfast and lunch expenditures. </w:t>
      </w:r>
      <w:r w:rsidRPr="00B02D7F">
        <w:t>Meals shall be reimbursed for the actual expense up to the IRS per diem limits.</w:t>
      </w:r>
      <w:r w:rsidRPr="00741347">
        <w:rPr>
          <w:rFonts w:ascii="Times New Roman" w:hAnsi="Times New Roman"/>
          <w:szCs w:val="24"/>
        </w:rPr>
        <w:t xml:space="preserve"> </w:t>
      </w:r>
      <w:r>
        <w:rPr>
          <w:rFonts w:ascii="Times New Roman" w:hAnsi="Times New Roman"/>
          <w:szCs w:val="24"/>
        </w:rPr>
        <w:t xml:space="preserve"> </w:t>
      </w:r>
      <w:r w:rsidRPr="00741347">
        <w:rPr>
          <w:rFonts w:ascii="Times New Roman" w:hAnsi="Times New Roman"/>
          <w:szCs w:val="24"/>
        </w:rPr>
        <w:t>Except as otherwise specified by this policy, meals are only reimbursable in conjunction with travel requiring an overnight stay.</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Meal expenses incurred by the </w:t>
      </w:r>
      <w:r>
        <w:rPr>
          <w:rFonts w:ascii="Times New Roman" w:hAnsi="Times New Roman"/>
          <w:szCs w:val="24"/>
        </w:rPr>
        <w:t>Director</w:t>
      </w:r>
      <w:r w:rsidRPr="00741347">
        <w:rPr>
          <w:rFonts w:ascii="Times New Roman" w:hAnsi="Times New Roman"/>
          <w:szCs w:val="24"/>
        </w:rPr>
        <w:t xml:space="preserve"> as necessary, in the performance of </w:t>
      </w:r>
      <w:r>
        <w:rPr>
          <w:rFonts w:ascii="Times New Roman" w:hAnsi="Times New Roman"/>
          <w:szCs w:val="24"/>
        </w:rPr>
        <w:t>his/her</w:t>
      </w:r>
      <w:r w:rsidRPr="00741347">
        <w:rPr>
          <w:rFonts w:ascii="Times New Roman" w:hAnsi="Times New Roman"/>
          <w:szCs w:val="24"/>
        </w:rPr>
        <w:t xml:space="preserve"> duties when meeting with state officials or consultants may be reimbursed on a prorated, per person basis in line with the mandates of this policy. Such expenses shall only be reimbursed when the expenditure is likely to result in a tangible benefit to the </w:t>
      </w:r>
      <w:r>
        <w:rPr>
          <w:rFonts w:ascii="Times New Roman" w:hAnsi="Times New Roman"/>
          <w:szCs w:val="24"/>
        </w:rPr>
        <w:t>school</w:t>
      </w:r>
      <w:r w:rsidRPr="00741347">
        <w:rPr>
          <w:rFonts w:ascii="Times New Roman" w:hAnsi="Times New Roman"/>
          <w:szCs w:val="24"/>
        </w:rPr>
        <w:t>.</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Travel necessitating overnight lodging shall be reimbursed to the extent that it is not lavish and is reasonable based on circumstances of the expenditure. Proper documentation establishing the date and time, place, and purpose of the travel must be submitted along with a receipt for the overnight accommodations. To the extent practicable, employees shall receive assistance from </w:t>
      </w:r>
      <w:r>
        <w:rPr>
          <w:rFonts w:ascii="Times New Roman" w:hAnsi="Times New Roman"/>
          <w:szCs w:val="24"/>
        </w:rPr>
        <w:t>the Director</w:t>
      </w:r>
      <w:r w:rsidRPr="00741347">
        <w:rPr>
          <w:rFonts w:ascii="Times New Roman" w:hAnsi="Times New Roman"/>
          <w:szCs w:val="24"/>
        </w:rPr>
        <w:t xml:space="preserve"> in arranging travel plans to help keep expenses to a minimum.</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b/>
          <w:szCs w:val="24"/>
        </w:rPr>
      </w:pPr>
      <w:r w:rsidRPr="00741347">
        <w:rPr>
          <w:rFonts w:ascii="Times New Roman" w:hAnsi="Times New Roman"/>
          <w:b/>
          <w:szCs w:val="24"/>
        </w:rPr>
        <w:t>Expenses not covered</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The </w:t>
      </w:r>
      <w:r>
        <w:rPr>
          <w:rFonts w:ascii="Times New Roman" w:hAnsi="Times New Roman"/>
          <w:szCs w:val="24"/>
        </w:rPr>
        <w:t>school</w:t>
      </w:r>
      <w:r w:rsidRPr="00741347">
        <w:rPr>
          <w:rFonts w:ascii="Times New Roman" w:hAnsi="Times New Roman"/>
          <w:szCs w:val="24"/>
        </w:rPr>
        <w:t xml:space="preserve"> shall not reimburse the following items/categories of expenses.</w:t>
      </w:r>
    </w:p>
    <w:p w:rsidR="00FF4220" w:rsidRPr="00741347" w:rsidRDefault="00FF4220" w:rsidP="00FF4220">
      <w:pPr>
        <w:numPr>
          <w:ilvl w:val="0"/>
          <w:numId w:val="1"/>
        </w:numPr>
        <w:rPr>
          <w:rFonts w:ascii="Times New Roman" w:hAnsi="Times New Roman"/>
          <w:szCs w:val="24"/>
        </w:rPr>
      </w:pPr>
      <w:r w:rsidRPr="00741347">
        <w:rPr>
          <w:rFonts w:ascii="Times New Roman" w:hAnsi="Times New Roman"/>
          <w:szCs w:val="24"/>
        </w:rPr>
        <w:t>Alcoholic beverages;</w:t>
      </w:r>
    </w:p>
    <w:p w:rsidR="00FF4220" w:rsidRPr="00741347" w:rsidRDefault="00FF4220" w:rsidP="00FF4220">
      <w:pPr>
        <w:numPr>
          <w:ilvl w:val="0"/>
          <w:numId w:val="1"/>
        </w:numPr>
        <w:rPr>
          <w:rFonts w:ascii="Times New Roman" w:hAnsi="Times New Roman"/>
          <w:szCs w:val="24"/>
        </w:rPr>
      </w:pPr>
      <w:r w:rsidRPr="00741347">
        <w:rPr>
          <w:rFonts w:ascii="Times New Roman" w:hAnsi="Times New Roman"/>
          <w:szCs w:val="24"/>
        </w:rPr>
        <w:t>Entertainment expenses – including sports or sporting events; pay per view or game expenses at motels;</w:t>
      </w:r>
    </w:p>
    <w:p w:rsidR="00FF4220" w:rsidRPr="00741347" w:rsidRDefault="00FF4220" w:rsidP="00FF4220">
      <w:pPr>
        <w:numPr>
          <w:ilvl w:val="0"/>
          <w:numId w:val="1"/>
        </w:numPr>
        <w:rPr>
          <w:rFonts w:ascii="Times New Roman" w:hAnsi="Times New Roman"/>
          <w:szCs w:val="24"/>
        </w:rPr>
      </w:pPr>
      <w:r w:rsidRPr="00741347">
        <w:rPr>
          <w:rFonts w:ascii="Times New Roman" w:hAnsi="Times New Roman"/>
          <w:szCs w:val="24"/>
        </w:rPr>
        <w:t>Replacement due to loss or theft;</w:t>
      </w:r>
    </w:p>
    <w:p w:rsidR="00FF4220" w:rsidRPr="00741347" w:rsidRDefault="00FF4220" w:rsidP="00FF4220">
      <w:pPr>
        <w:numPr>
          <w:ilvl w:val="0"/>
          <w:numId w:val="1"/>
        </w:numPr>
        <w:rPr>
          <w:rFonts w:ascii="Times New Roman" w:hAnsi="Times New Roman"/>
          <w:szCs w:val="24"/>
        </w:rPr>
      </w:pPr>
      <w:r w:rsidRPr="00741347">
        <w:rPr>
          <w:rFonts w:ascii="Times New Roman" w:hAnsi="Times New Roman"/>
          <w:szCs w:val="24"/>
        </w:rPr>
        <w:t>Discretionary expenses for items such as clothing or gifts;</w:t>
      </w:r>
    </w:p>
    <w:p w:rsidR="00FF4220" w:rsidRPr="00741347" w:rsidRDefault="00FF4220" w:rsidP="00FF4220">
      <w:pPr>
        <w:numPr>
          <w:ilvl w:val="0"/>
          <w:numId w:val="1"/>
        </w:numPr>
        <w:rPr>
          <w:rFonts w:ascii="Times New Roman" w:hAnsi="Times New Roman"/>
          <w:szCs w:val="24"/>
        </w:rPr>
      </w:pPr>
      <w:r w:rsidRPr="00741347">
        <w:rPr>
          <w:rFonts w:ascii="Times New Roman" w:hAnsi="Times New Roman"/>
          <w:szCs w:val="24"/>
        </w:rPr>
        <w:t>Medical expenses incurred while on route to or from or at the destination of the reason for the travel;</w:t>
      </w:r>
    </w:p>
    <w:p w:rsidR="00FF4220" w:rsidRPr="00741347" w:rsidRDefault="00FF4220" w:rsidP="00FF4220">
      <w:pPr>
        <w:numPr>
          <w:ilvl w:val="0"/>
          <w:numId w:val="1"/>
        </w:numPr>
        <w:rPr>
          <w:rFonts w:ascii="Times New Roman" w:hAnsi="Times New Roman"/>
          <w:szCs w:val="24"/>
        </w:rPr>
      </w:pPr>
      <w:r w:rsidRPr="00741347">
        <w:rPr>
          <w:rFonts w:ascii="Times New Roman" w:hAnsi="Times New Roman"/>
          <w:szCs w:val="24"/>
        </w:rPr>
        <w:t>Optional or supplementary insurance obtained by the employee for the period covered during the travel; and</w:t>
      </w:r>
    </w:p>
    <w:p w:rsidR="00FF4220" w:rsidRPr="00741347" w:rsidRDefault="00FF4220" w:rsidP="00FF4220">
      <w:pPr>
        <w:numPr>
          <w:ilvl w:val="0"/>
          <w:numId w:val="1"/>
        </w:numPr>
        <w:rPr>
          <w:rFonts w:ascii="Times New Roman" w:hAnsi="Times New Roman"/>
          <w:szCs w:val="24"/>
        </w:rPr>
      </w:pPr>
      <w:r w:rsidRPr="00741347">
        <w:rPr>
          <w:rFonts w:ascii="Times New Roman" w:hAnsi="Times New Roman"/>
          <w:szCs w:val="24"/>
        </w:rPr>
        <w:t>Tips, other than those required by the source of the expense, e.g. a restaurant which adds a tip to the bill for all groups of six or more.</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b/>
          <w:szCs w:val="24"/>
        </w:rPr>
      </w:pPr>
      <w:r w:rsidRPr="00741347">
        <w:rPr>
          <w:rFonts w:ascii="Times New Roman" w:hAnsi="Times New Roman"/>
          <w:b/>
          <w:szCs w:val="24"/>
        </w:rPr>
        <w:t>Credit Cards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Only those employees specifically issued credit cards to be used in the performance of their jobs to purchase goods, services, or supplies on behalf of the </w:t>
      </w:r>
      <w:r>
        <w:rPr>
          <w:rFonts w:ascii="Times New Roman" w:hAnsi="Times New Roman"/>
          <w:szCs w:val="24"/>
        </w:rPr>
        <w:t>school</w:t>
      </w:r>
      <w:r w:rsidRPr="00741347">
        <w:rPr>
          <w:rFonts w:ascii="Times New Roman" w:hAnsi="Times New Roman"/>
          <w:szCs w:val="24"/>
        </w:rPr>
        <w:t xml:space="preserve"> shall be allowed to use such cards. Employees who incur reimbursable expenses as defined in this policy are expected to pay for them initially by any means they choose and then submit their request for reimbursement. The </w:t>
      </w:r>
      <w:r>
        <w:rPr>
          <w:rFonts w:ascii="Times New Roman" w:hAnsi="Times New Roman"/>
          <w:szCs w:val="24"/>
        </w:rPr>
        <w:t xml:space="preserve">school </w:t>
      </w:r>
      <w:r w:rsidRPr="00741347">
        <w:rPr>
          <w:rFonts w:ascii="Times New Roman" w:hAnsi="Times New Roman"/>
          <w:szCs w:val="24"/>
        </w:rPr>
        <w:t xml:space="preserve">assumes no responsibility for the payment of any personal credit card charges incurred by a </w:t>
      </w:r>
      <w:r>
        <w:rPr>
          <w:rFonts w:ascii="Times New Roman" w:hAnsi="Times New Roman"/>
          <w:szCs w:val="24"/>
        </w:rPr>
        <w:t>school</w:t>
      </w:r>
      <w:r w:rsidRPr="00741347">
        <w:rPr>
          <w:rFonts w:ascii="Times New Roman" w:hAnsi="Times New Roman"/>
          <w:szCs w:val="24"/>
        </w:rPr>
        <w:t xml:space="preserve"> employee.</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b/>
          <w:szCs w:val="24"/>
        </w:rPr>
      </w:pPr>
      <w:r w:rsidRPr="00741347">
        <w:rPr>
          <w:rFonts w:ascii="Times New Roman" w:hAnsi="Times New Roman"/>
          <w:b/>
          <w:szCs w:val="24"/>
        </w:rPr>
        <w:t>Airport Associated Expenses</w:t>
      </w:r>
    </w:p>
    <w:p w:rsidR="00FF4220" w:rsidRPr="00741347" w:rsidRDefault="00FF4220" w:rsidP="00FF4220">
      <w:pPr>
        <w:rPr>
          <w:rFonts w:ascii="Times New Roman" w:hAnsi="Times New Roman"/>
          <w:szCs w:val="24"/>
        </w:rPr>
      </w:pPr>
    </w:p>
    <w:p w:rsidR="00FF4220" w:rsidRPr="00741347" w:rsidRDefault="00FF4220" w:rsidP="00FF4220">
      <w:pPr>
        <w:pStyle w:val="BodyText2"/>
        <w:ind w:right="0"/>
        <w:rPr>
          <w:rFonts w:ascii="Times New Roman" w:hAnsi="Times New Roman"/>
          <w:spacing w:val="-8"/>
          <w:szCs w:val="24"/>
        </w:rPr>
      </w:pPr>
      <w:r w:rsidRPr="00741347">
        <w:rPr>
          <w:rFonts w:ascii="Times New Roman" w:hAnsi="Times New Roman"/>
          <w:spacing w:val="-8"/>
          <w:szCs w:val="24"/>
        </w:rPr>
        <w:t xml:space="preserve">Receipts for airport associated expenses are required for reimbursement. All airline flights shall be by coach/economy class. Upon arrival at their destination, employees are expected to take the less expensive option between a taxi and an airport shuttle service to his/her hotel or meeting site. When circumstances dictate that a rental car is necessary and/or the most economical approach to the travel requirements, the least expensive car that will accomplish the job should be rented. The </w:t>
      </w:r>
      <w:r>
        <w:rPr>
          <w:rFonts w:ascii="Times New Roman" w:hAnsi="Times New Roman"/>
          <w:spacing w:val="-8"/>
          <w:szCs w:val="24"/>
        </w:rPr>
        <w:t>school</w:t>
      </w:r>
      <w:r w:rsidRPr="00741347">
        <w:rPr>
          <w:rFonts w:ascii="Times New Roman" w:hAnsi="Times New Roman"/>
          <w:spacing w:val="-8"/>
          <w:szCs w:val="24"/>
        </w:rPr>
        <w:t xml:space="preserve"> shall not reimburse for any kind of rental car supplemental insurance.</w:t>
      </w:r>
    </w:p>
    <w:p w:rsidR="00FF4220" w:rsidRDefault="00FF4220" w:rsidP="00FF4220">
      <w:pPr>
        <w:pStyle w:val="BodyText2"/>
        <w:ind w:right="0"/>
        <w:rPr>
          <w:rFonts w:ascii="Times New Roman" w:hAnsi="Times New Roman"/>
          <w:spacing w:val="-8"/>
          <w:szCs w:val="24"/>
        </w:rPr>
      </w:pPr>
      <w:r w:rsidRPr="00741347">
        <w:rPr>
          <w:rFonts w:ascii="Times New Roman" w:hAnsi="Times New Roman"/>
          <w:spacing w:val="-8"/>
          <w:szCs w:val="24"/>
        </w:rPr>
        <w:t xml:space="preserve"> </w:t>
      </w:r>
    </w:p>
    <w:p w:rsidR="00FF4220" w:rsidRPr="00B02D7F" w:rsidRDefault="00FF4220" w:rsidP="00FF4220"/>
    <w:p w:rsidR="00FF4220" w:rsidRPr="00B02D7F" w:rsidRDefault="00FF4220" w:rsidP="00FF4220">
      <w:pPr>
        <w:ind w:left="2160" w:hanging="2160"/>
      </w:pPr>
      <w:r w:rsidRPr="00B02D7F">
        <w:t xml:space="preserve">Cross References: </w:t>
      </w:r>
      <w:bookmarkStart w:id="3" w:name="_Toc532092576"/>
      <w:bookmarkStart w:id="4" w:name="_Toc535386281"/>
      <w:bookmarkStart w:id="5" w:name="_Toc535390996"/>
      <w:bookmarkStart w:id="6" w:name="_Toc535987627"/>
      <w:bookmarkStart w:id="7" w:name="_Toc30222391"/>
      <w:bookmarkStart w:id="8" w:name="_Toc142291990"/>
      <w:r>
        <w:tab/>
      </w:r>
      <w:r w:rsidRPr="00B02D7F">
        <w:t>3.20—CERTIFIED PERSONNEL REIMBURSEMENT OF TRAVEL EXPENSES</w:t>
      </w:r>
      <w:bookmarkEnd w:id="3"/>
      <w:bookmarkEnd w:id="4"/>
      <w:bookmarkEnd w:id="5"/>
      <w:bookmarkEnd w:id="6"/>
      <w:bookmarkEnd w:id="7"/>
      <w:bookmarkEnd w:id="8"/>
    </w:p>
    <w:p w:rsidR="00FF4220" w:rsidRPr="00935386" w:rsidRDefault="00FF4220" w:rsidP="00FF4220">
      <w:pPr>
        <w:ind w:left="2160"/>
      </w:pPr>
      <w:bookmarkStart w:id="9" w:name="_Toc142292667"/>
      <w:r w:rsidRPr="00B02D7F">
        <w:t xml:space="preserve">8.14— </w:t>
      </w:r>
      <w:r>
        <w:t xml:space="preserve">CLASSIFIED PERSONNEL REIMBURSEMENT OF </w:t>
      </w:r>
      <w:r w:rsidRPr="00B02D7F">
        <w:t>TRAVEL</w:t>
      </w:r>
      <w:r>
        <w:t xml:space="preserve"> </w:t>
      </w:r>
      <w:r w:rsidRPr="00B02D7F">
        <w:t>EXPENSES</w:t>
      </w:r>
      <w:bookmarkEnd w:id="9"/>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August 19, 2003</w:t>
      </w:r>
    </w:p>
    <w:p w:rsidR="00FF4220" w:rsidRPr="00741347" w:rsidRDefault="00FF4220" w:rsidP="00FF4220">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r w:rsidRPr="00741347">
        <w:rPr>
          <w:rFonts w:ascii="Times New Roman" w:hAnsi="Times New Roman"/>
          <w:szCs w:val="24"/>
        </w:rPr>
        <w:tab/>
      </w:r>
    </w:p>
    <w:p w:rsidR="00FF4220" w:rsidRPr="00741347" w:rsidRDefault="00FF4220" w:rsidP="00FF4220">
      <w:pPr>
        <w:pStyle w:val="Style1"/>
        <w:ind w:right="-3"/>
        <w:rPr>
          <w:sz w:val="24"/>
          <w:szCs w:val="24"/>
        </w:rPr>
      </w:pPr>
      <w:r w:rsidRPr="00741347">
        <w:rPr>
          <w:sz w:val="24"/>
          <w:szCs w:val="24"/>
        </w:rPr>
        <w:t>7.13—MANAGEMENT AND DISPOSAL OF DISTRICT PROPERTY</w:t>
      </w:r>
    </w:p>
    <w:p w:rsidR="00FF4220" w:rsidRPr="00741347" w:rsidRDefault="00FF4220" w:rsidP="00FF4220">
      <w:pPr>
        <w:pStyle w:val="Footer"/>
        <w:tabs>
          <w:tab w:val="clear" w:pos="4320"/>
          <w:tab w:val="clear" w:pos="8640"/>
        </w:tabs>
        <w:autoSpaceDE w:val="0"/>
        <w:autoSpaceDN w:val="0"/>
        <w:adjustRightInd w:val="0"/>
        <w:rPr>
          <w:rFonts w:ascii="Times New Roman" w:hAnsi="Times New Roman"/>
          <w:szCs w:val="24"/>
        </w:rPr>
      </w:pPr>
    </w:p>
    <w:p w:rsidR="00FF4220" w:rsidRPr="00CE77AA" w:rsidRDefault="00FF4220" w:rsidP="00FF4220">
      <w:pPr>
        <w:autoSpaceDE w:val="0"/>
        <w:autoSpaceDN w:val="0"/>
        <w:adjustRightInd w:val="0"/>
        <w:rPr>
          <w:rFonts w:ascii="Times New Roman" w:hAnsi="Times New Roman"/>
          <w:b/>
          <w:szCs w:val="24"/>
        </w:rPr>
      </w:pPr>
      <w:r w:rsidRPr="00CE77AA">
        <w:rPr>
          <w:rFonts w:ascii="Times New Roman" w:hAnsi="Times New Roman"/>
          <w:b/>
          <w:szCs w:val="24"/>
        </w:rPr>
        <w:t xml:space="preserve">Definitions </w:t>
      </w:r>
    </w:p>
    <w:p w:rsidR="00FF4220" w:rsidRPr="00741347" w:rsidRDefault="00FF4220" w:rsidP="00FF4220">
      <w:pPr>
        <w:autoSpaceDE w:val="0"/>
        <w:autoSpaceDN w:val="0"/>
        <w:adjustRightInd w:val="0"/>
        <w:rPr>
          <w:rFonts w:ascii="Times New Roman" w:hAnsi="Times New Roman"/>
          <w:szCs w:val="24"/>
        </w:rPr>
      </w:pPr>
    </w:p>
    <w:p w:rsidR="00FF4220" w:rsidRDefault="00FF4220" w:rsidP="00FF4220">
      <w:pPr>
        <w:autoSpaceDE w:val="0"/>
        <w:autoSpaceDN w:val="0"/>
        <w:adjustRightInd w:val="0"/>
        <w:rPr>
          <w:rFonts w:ascii="Times New Roman" w:hAnsi="Times New Roman"/>
          <w:szCs w:val="24"/>
        </w:rPr>
      </w:pPr>
      <w:r w:rsidRPr="00741347">
        <w:rPr>
          <w:rFonts w:ascii="Times New Roman" w:hAnsi="Times New Roman"/>
          <w:szCs w:val="24"/>
        </w:rPr>
        <w:t>For the purposes of this policy, the following definitions apply:</w:t>
      </w:r>
    </w:p>
    <w:p w:rsidR="00FF4220" w:rsidRPr="00741347" w:rsidRDefault="00FF4220" w:rsidP="00FF4220">
      <w:pPr>
        <w:autoSpaceDE w:val="0"/>
        <w:autoSpaceDN w:val="0"/>
        <w:adjustRightInd w:val="0"/>
        <w:rPr>
          <w:rFonts w:ascii="Times New Roman" w:hAnsi="Times New Roman"/>
          <w:szCs w:val="24"/>
        </w:rPr>
      </w:pPr>
    </w:p>
    <w:p w:rsidR="00FF4220" w:rsidRPr="00741347" w:rsidRDefault="00FF4220" w:rsidP="00FF4220">
      <w:pPr>
        <w:autoSpaceDE w:val="0"/>
        <w:autoSpaceDN w:val="0"/>
        <w:adjustRightInd w:val="0"/>
        <w:rPr>
          <w:rFonts w:ascii="Times New Roman" w:hAnsi="Times New Roman"/>
          <w:szCs w:val="24"/>
        </w:rPr>
      </w:pPr>
      <w:r>
        <w:rPr>
          <w:rFonts w:ascii="Times New Roman" w:hAnsi="Times New Roman"/>
          <w:szCs w:val="24"/>
        </w:rPr>
        <w:t>“</w:t>
      </w:r>
      <w:r w:rsidRPr="00CE77AA">
        <w:rPr>
          <w:rFonts w:ascii="Times New Roman" w:hAnsi="Times New Roman"/>
          <w:szCs w:val="24"/>
        </w:rPr>
        <w:t>Commodities</w:t>
      </w:r>
      <w:r>
        <w:rPr>
          <w:rFonts w:ascii="Times New Roman" w:hAnsi="Times New Roman"/>
          <w:szCs w:val="24"/>
        </w:rPr>
        <w:t>”</w:t>
      </w:r>
      <w:r w:rsidRPr="00741347">
        <w:rPr>
          <w:rFonts w:ascii="Times New Roman" w:hAnsi="Times New Roman"/>
          <w:szCs w:val="24"/>
        </w:rPr>
        <w:t xml:space="preserve"> are all supplies, goods, material, computers, software, machinery and other equipment purchased on behalf of the school having a useful life of more than one year and an acquisition cost of $1,000 or more per unit.</w:t>
      </w:r>
    </w:p>
    <w:p w:rsidR="00FF4220" w:rsidRPr="00741347" w:rsidRDefault="00FF4220" w:rsidP="00FF4220">
      <w:pPr>
        <w:autoSpaceDE w:val="0"/>
        <w:autoSpaceDN w:val="0"/>
        <w:adjustRightInd w:val="0"/>
        <w:rPr>
          <w:rFonts w:ascii="Times New Roman" w:hAnsi="Times New Roman"/>
          <w:szCs w:val="24"/>
          <w:u w:val="single"/>
        </w:rPr>
      </w:pPr>
    </w:p>
    <w:p w:rsidR="00FF4220" w:rsidRPr="00741347" w:rsidRDefault="00FF4220" w:rsidP="00FF4220">
      <w:pPr>
        <w:rPr>
          <w:rFonts w:ascii="Times New Roman" w:hAnsi="Times New Roman"/>
          <w:szCs w:val="24"/>
        </w:rPr>
      </w:pPr>
      <w:r>
        <w:rPr>
          <w:rFonts w:ascii="Times New Roman" w:hAnsi="Times New Roman"/>
          <w:szCs w:val="24"/>
        </w:rPr>
        <w:t>“”</w:t>
      </w:r>
      <w:r w:rsidRPr="00CE77AA">
        <w:rPr>
          <w:rFonts w:ascii="Times New Roman" w:hAnsi="Times New Roman"/>
          <w:szCs w:val="24"/>
        </w:rPr>
        <w:t>Surplus commodities</w:t>
      </w:r>
      <w:r w:rsidRPr="00741347">
        <w:rPr>
          <w:rFonts w:ascii="Times New Roman" w:hAnsi="Times New Roman"/>
          <w:szCs w:val="24"/>
        </w:rPr>
        <w:t xml:space="preserve"> are those commodities that are no longer needed, obsolete, irreparable, or worn out.</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Pr>
          <w:rFonts w:ascii="Times New Roman" w:hAnsi="Times New Roman"/>
          <w:szCs w:val="24"/>
        </w:rPr>
        <w:t>“</w:t>
      </w:r>
      <w:r w:rsidRPr="00CE77AA">
        <w:rPr>
          <w:rFonts w:ascii="Times New Roman" w:hAnsi="Times New Roman"/>
          <w:szCs w:val="24"/>
        </w:rPr>
        <w:t>Real property</w:t>
      </w:r>
      <w:r>
        <w:rPr>
          <w:rFonts w:ascii="Times New Roman" w:hAnsi="Times New Roman"/>
          <w:szCs w:val="24"/>
        </w:rPr>
        <w:t>”</w:t>
      </w:r>
      <w:r w:rsidRPr="00741347">
        <w:rPr>
          <w:rFonts w:ascii="Times New Roman" w:hAnsi="Times New Roman"/>
          <w:szCs w:val="24"/>
        </w:rPr>
        <w:t xml:space="preserve"> is land and whatever is erected or affixed to land, such as structures or buildings.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Pr>
          <w:rFonts w:ascii="Times New Roman" w:hAnsi="Times New Roman"/>
          <w:szCs w:val="24"/>
        </w:rPr>
        <w:t>“</w:t>
      </w:r>
      <w:r w:rsidRPr="00CE77AA">
        <w:rPr>
          <w:rFonts w:ascii="Times New Roman" w:hAnsi="Times New Roman"/>
          <w:szCs w:val="24"/>
        </w:rPr>
        <w:t>Surplus real property” is</w:t>
      </w:r>
      <w:r w:rsidRPr="00741347">
        <w:rPr>
          <w:rFonts w:ascii="Times New Roman" w:hAnsi="Times New Roman"/>
          <w:szCs w:val="24"/>
        </w:rPr>
        <w:t xml:space="preserve"> real property that is not presently needed or foreseen to be needed by the school, and that has been authorized for sale as surplus real property by vote of the School Board.  </w:t>
      </w:r>
    </w:p>
    <w:p w:rsidR="00FF4220" w:rsidRDefault="00FF4220" w:rsidP="00FF4220">
      <w:pPr>
        <w:autoSpaceDE w:val="0"/>
        <w:autoSpaceDN w:val="0"/>
        <w:adjustRightInd w:val="0"/>
        <w:rPr>
          <w:rFonts w:ascii="Times New Roman" w:hAnsi="Times New Roman"/>
          <w:szCs w:val="24"/>
        </w:rPr>
      </w:pPr>
    </w:p>
    <w:p w:rsidR="00FF4220" w:rsidRDefault="00FF4220" w:rsidP="00FF4220">
      <w:pPr>
        <w:rPr>
          <w:rFonts w:eastAsia="Calibri" w:cs="Arial"/>
          <w:bCs/>
          <w:kern w:val="28"/>
          <w:szCs w:val="22"/>
        </w:rPr>
      </w:pPr>
      <w:r>
        <w:rPr>
          <w:rFonts w:eastAsia="Calibri" w:cs="Arial"/>
          <w:bCs/>
          <w:kern w:val="28"/>
          <w:szCs w:val="22"/>
        </w:rPr>
        <w:t>"Trash" are those items that would otherwise belong to another category of goods or property defined in this policy, but which, due to the property's age or an act of God, have less value than it would cost to repair the item. Examples could include, but are not limited to, fire damage, vehicle accidents, extreme age and/or decline in value of the item.</w:t>
      </w:r>
    </w:p>
    <w:p w:rsidR="00FF4220" w:rsidRPr="00741347" w:rsidRDefault="00FF4220" w:rsidP="00FF4220">
      <w:pPr>
        <w:autoSpaceDE w:val="0"/>
        <w:autoSpaceDN w:val="0"/>
        <w:adjustRightInd w:val="0"/>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The school’s purchases of commodities shall be in accordance with Policy </w:t>
      </w:r>
      <w:bookmarkStart w:id="10" w:name="_Toc234733187"/>
      <w:r w:rsidRPr="00741347">
        <w:rPr>
          <w:rFonts w:ascii="Times New Roman" w:hAnsi="Times New Roman"/>
          <w:szCs w:val="24"/>
        </w:rPr>
        <w:t>7.5—PURCHASES OF COMMODITIES</w:t>
      </w:r>
      <w:bookmarkEnd w:id="10"/>
      <w:r w:rsidRPr="00741347">
        <w:rPr>
          <w:rFonts w:ascii="Times New Roman" w:hAnsi="Times New Roman"/>
          <w:szCs w:val="24"/>
        </w:rPr>
        <w:t xml:space="preserve"> and, to the extent applicable, the procurement requirements of any granting source of funding used to purchase the commodity. The Director shall develop procedures governing the use, management, and dispersal of commodities. At a minimum, the procedures will cover the following topics.</w:t>
      </w:r>
    </w:p>
    <w:p w:rsidR="00FF4220" w:rsidRPr="00741347" w:rsidRDefault="00FF4220" w:rsidP="00FF4220">
      <w:pPr>
        <w:rPr>
          <w:rFonts w:ascii="Times New Roman" w:hAnsi="Times New Roman"/>
          <w:szCs w:val="24"/>
        </w:rPr>
      </w:pPr>
    </w:p>
    <w:p w:rsidR="00FF4220" w:rsidRPr="00741347" w:rsidRDefault="00FF4220" w:rsidP="00FF4220">
      <w:pPr>
        <w:numPr>
          <w:ilvl w:val="0"/>
          <w:numId w:val="2"/>
        </w:numPr>
        <w:rPr>
          <w:rFonts w:ascii="Times New Roman" w:hAnsi="Times New Roman"/>
          <w:szCs w:val="24"/>
        </w:rPr>
      </w:pPr>
      <w:r w:rsidRPr="00741347">
        <w:rPr>
          <w:rFonts w:ascii="Times New Roman" w:hAnsi="Times New Roman"/>
          <w:szCs w:val="24"/>
        </w:rPr>
        <w:t xml:space="preserve">labeling all commodities; </w:t>
      </w:r>
    </w:p>
    <w:p w:rsidR="00FF4220" w:rsidRPr="00741347" w:rsidRDefault="00FF4220" w:rsidP="00FF4220">
      <w:pPr>
        <w:ind w:left="360"/>
        <w:rPr>
          <w:rFonts w:ascii="Times New Roman" w:hAnsi="Times New Roman"/>
          <w:szCs w:val="24"/>
        </w:rPr>
      </w:pPr>
    </w:p>
    <w:p w:rsidR="00FF4220" w:rsidRPr="00741347" w:rsidRDefault="00FF4220" w:rsidP="00FF4220">
      <w:pPr>
        <w:numPr>
          <w:ilvl w:val="0"/>
          <w:numId w:val="2"/>
        </w:numPr>
        <w:rPr>
          <w:rFonts w:ascii="Times New Roman" w:hAnsi="Times New Roman"/>
          <w:szCs w:val="24"/>
        </w:rPr>
      </w:pPr>
      <w:r w:rsidRPr="00741347">
        <w:rPr>
          <w:rFonts w:ascii="Times New Roman" w:hAnsi="Times New Roman"/>
          <w:szCs w:val="24"/>
        </w:rPr>
        <w:t xml:space="preserve">establishing adequate controls to account for their location, custody, and security; </w:t>
      </w:r>
    </w:p>
    <w:p w:rsidR="00FF4220" w:rsidRPr="00741347" w:rsidRDefault="00FF4220" w:rsidP="00FF4220">
      <w:pPr>
        <w:ind w:left="360"/>
        <w:rPr>
          <w:rFonts w:ascii="Times New Roman" w:hAnsi="Times New Roman"/>
          <w:szCs w:val="24"/>
        </w:rPr>
      </w:pPr>
    </w:p>
    <w:p w:rsidR="00FF4220" w:rsidRPr="00741347" w:rsidRDefault="00FF4220" w:rsidP="00FF4220">
      <w:pPr>
        <w:numPr>
          <w:ilvl w:val="0"/>
          <w:numId w:val="2"/>
        </w:numPr>
        <w:autoSpaceDE w:val="0"/>
        <w:autoSpaceDN w:val="0"/>
        <w:adjustRightInd w:val="0"/>
        <w:rPr>
          <w:rFonts w:ascii="Times New Roman" w:hAnsi="Times New Roman"/>
          <w:szCs w:val="24"/>
        </w:rPr>
      </w:pPr>
      <w:r w:rsidRPr="00741347">
        <w:rPr>
          <w:rFonts w:ascii="Times New Roman" w:hAnsi="Times New Roman"/>
          <w:szCs w:val="24"/>
        </w:rPr>
        <w:t>annually auditing the inventory of commodities and updating a listing of such commodities to reconcile the audit with the school’s inventory records. The audit will be documented and account for any transfer and/or disposal of a commodity.</w:t>
      </w:r>
    </w:p>
    <w:p w:rsidR="00FF4220" w:rsidRPr="00741347" w:rsidRDefault="00FF4220" w:rsidP="00FF4220">
      <w:pPr>
        <w:pStyle w:val="ColorfulList-Accent11"/>
        <w:ind w:left="1080"/>
        <w:rPr>
          <w:b w:val="0"/>
          <w:szCs w:val="24"/>
        </w:rPr>
      </w:pPr>
    </w:p>
    <w:p w:rsidR="00FF4220" w:rsidRPr="00741347" w:rsidRDefault="00FF4220" w:rsidP="00FF4220">
      <w:pPr>
        <w:numPr>
          <w:ilvl w:val="0"/>
          <w:numId w:val="2"/>
        </w:numPr>
        <w:autoSpaceDE w:val="0"/>
        <w:autoSpaceDN w:val="0"/>
        <w:adjustRightInd w:val="0"/>
        <w:rPr>
          <w:rFonts w:ascii="Times New Roman" w:hAnsi="Times New Roman"/>
          <w:szCs w:val="24"/>
        </w:rPr>
      </w:pPr>
      <w:r w:rsidRPr="00741347">
        <w:rPr>
          <w:rFonts w:ascii="Times New Roman" w:hAnsi="Times New Roman"/>
          <w:szCs w:val="24"/>
        </w:rPr>
        <w:t>Disposing of surplus commodities and surplus real property, whether purchased in whole or in part with federal grant funds or with local funds.</w:t>
      </w:r>
      <w:r w:rsidRPr="00741347">
        <w:rPr>
          <w:rFonts w:ascii="Times New Roman" w:hAnsi="Times New Roman"/>
          <w:szCs w:val="24"/>
          <w:vertAlign w:val="superscript"/>
        </w:rPr>
        <w:t xml:space="preserve"> </w:t>
      </w:r>
    </w:p>
    <w:p w:rsidR="00FF4220" w:rsidRPr="00741347" w:rsidRDefault="00FF4220" w:rsidP="00FF4220">
      <w:pPr>
        <w:autoSpaceDE w:val="0"/>
        <w:autoSpaceDN w:val="0"/>
        <w:adjustRightInd w:val="0"/>
        <w:rPr>
          <w:rFonts w:ascii="Times New Roman" w:hAnsi="Times New Roman"/>
          <w:szCs w:val="24"/>
        </w:rPr>
      </w:pPr>
    </w:p>
    <w:p w:rsidR="00FF4220" w:rsidRDefault="00FF4220" w:rsidP="00FF4220">
      <w:pPr>
        <w:autoSpaceDE w:val="0"/>
        <w:autoSpaceDN w:val="0"/>
        <w:adjustRightInd w:val="0"/>
        <w:rPr>
          <w:rFonts w:ascii="Times New Roman" w:hAnsi="Times New Roman"/>
          <w:szCs w:val="24"/>
          <w:u w:val="single"/>
        </w:rPr>
      </w:pPr>
    </w:p>
    <w:p w:rsidR="00FF4220" w:rsidRDefault="00FF4220" w:rsidP="00FF4220">
      <w:pPr>
        <w:autoSpaceDE w:val="0"/>
        <w:autoSpaceDN w:val="0"/>
        <w:adjustRightInd w:val="0"/>
        <w:rPr>
          <w:rFonts w:ascii="Times New Roman" w:hAnsi="Times New Roman"/>
          <w:szCs w:val="24"/>
          <w:u w:val="single"/>
        </w:rPr>
      </w:pPr>
    </w:p>
    <w:p w:rsidR="00FF4220" w:rsidRDefault="00FF4220" w:rsidP="00FF4220">
      <w:pPr>
        <w:autoSpaceDE w:val="0"/>
        <w:autoSpaceDN w:val="0"/>
        <w:adjustRightInd w:val="0"/>
        <w:rPr>
          <w:rFonts w:ascii="Times New Roman" w:hAnsi="Times New Roman"/>
          <w:szCs w:val="24"/>
          <w:u w:val="single"/>
        </w:rPr>
      </w:pPr>
    </w:p>
    <w:p w:rsidR="00FF4220" w:rsidRDefault="00FF4220" w:rsidP="00FF4220">
      <w:pPr>
        <w:autoSpaceDE w:val="0"/>
        <w:autoSpaceDN w:val="0"/>
        <w:adjustRightInd w:val="0"/>
        <w:rPr>
          <w:rFonts w:ascii="Times New Roman" w:hAnsi="Times New Roman"/>
          <w:szCs w:val="24"/>
          <w:u w:val="single"/>
        </w:rPr>
      </w:pPr>
    </w:p>
    <w:p w:rsidR="00FF4220" w:rsidRPr="00741347" w:rsidRDefault="00FF4220" w:rsidP="00FF4220">
      <w:pPr>
        <w:autoSpaceDE w:val="0"/>
        <w:autoSpaceDN w:val="0"/>
        <w:adjustRightInd w:val="0"/>
        <w:rPr>
          <w:rFonts w:ascii="Times New Roman" w:hAnsi="Times New Roman"/>
          <w:szCs w:val="24"/>
          <w:u w:val="single"/>
        </w:rPr>
      </w:pPr>
      <w:r w:rsidRPr="00741347">
        <w:rPr>
          <w:rFonts w:ascii="Times New Roman" w:hAnsi="Times New Roman"/>
          <w:szCs w:val="24"/>
          <w:u w:val="single"/>
        </w:rPr>
        <w:t>Disposal of Surplus Commodities</w:t>
      </w:r>
    </w:p>
    <w:p w:rsidR="00FF4220" w:rsidRPr="00741347" w:rsidRDefault="00FF4220" w:rsidP="00FF4220">
      <w:pPr>
        <w:autoSpaceDE w:val="0"/>
        <w:autoSpaceDN w:val="0"/>
        <w:adjustRightInd w:val="0"/>
        <w:rPr>
          <w:rFonts w:ascii="Times New Roman" w:hAnsi="Times New Roman"/>
          <w:szCs w:val="24"/>
        </w:rPr>
      </w:pPr>
    </w:p>
    <w:p w:rsidR="00FF4220" w:rsidRPr="00741347" w:rsidRDefault="00FF4220" w:rsidP="00FF4220">
      <w:pPr>
        <w:autoSpaceDE w:val="0"/>
        <w:autoSpaceDN w:val="0"/>
        <w:adjustRightInd w:val="0"/>
        <w:rPr>
          <w:rFonts w:ascii="Times New Roman" w:hAnsi="Times New Roman"/>
          <w:szCs w:val="24"/>
          <w:u w:val="single"/>
        </w:rPr>
      </w:pPr>
      <w:r w:rsidRPr="00741347">
        <w:rPr>
          <w:rFonts w:ascii="Times New Roman" w:hAnsi="Times New Roman"/>
          <w:szCs w:val="24"/>
        </w:rPr>
        <w:t>The Board of Directors recognizes that commodities sometime become of no use to the school and thus meet this policy’s definition of surplus commodities.</w:t>
      </w:r>
    </w:p>
    <w:p w:rsidR="00FF4220" w:rsidRPr="00741347" w:rsidRDefault="00FF4220" w:rsidP="00FF4220">
      <w:pPr>
        <w:autoSpaceDE w:val="0"/>
        <w:autoSpaceDN w:val="0"/>
        <w:adjustRightInd w:val="0"/>
        <w:rPr>
          <w:rFonts w:ascii="Times New Roman" w:hAnsi="Times New Roman"/>
          <w:szCs w:val="24"/>
          <w:u w:val="single"/>
        </w:rPr>
      </w:pPr>
    </w:p>
    <w:p w:rsidR="00FF4220" w:rsidRPr="00741347" w:rsidRDefault="00FF4220" w:rsidP="00FF4220">
      <w:pPr>
        <w:autoSpaceDE w:val="0"/>
        <w:autoSpaceDN w:val="0"/>
        <w:adjustRightInd w:val="0"/>
        <w:rPr>
          <w:rFonts w:ascii="Times New Roman" w:hAnsi="Times New Roman"/>
          <w:szCs w:val="24"/>
        </w:rPr>
      </w:pPr>
      <w:r w:rsidRPr="00741347">
        <w:rPr>
          <w:rFonts w:ascii="Times New Roman" w:hAnsi="Times New Roman"/>
          <w:szCs w:val="24"/>
        </w:rPr>
        <w:t xml:space="preserve">The Director will determine the objective fair market value of surplus commodities. The school will strive to dispose of surplus commodities at or near their fair market value. </w:t>
      </w:r>
    </w:p>
    <w:p w:rsidR="00FF4220" w:rsidRPr="00741347" w:rsidRDefault="00FF4220" w:rsidP="00FF4220">
      <w:pPr>
        <w:autoSpaceDE w:val="0"/>
        <w:autoSpaceDN w:val="0"/>
        <w:adjustRightInd w:val="0"/>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The Director may declare surplus any commodity with a fair market value of less than $1000. Surplus commodities with a fair market value of less than $1000 will be periodically sold by the most efficient, cost effective means that is likely to result in sales at or near fair market value.  </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Director may submit a list of surplus commodities deemed to have a fair market value of $1,000 or greater to the Board of Directors for authorization to sell such surplus commodities.  Once the Board of Directors has authorized the sale of such surplus commodities, the Director or designee(s) may sell that surplus commodity as the need arises.  Items with a fair market value of $1,000 or greater will be sold by the most efficient, cost effective means that is likely to result in sales at or near fair market value.  If the Director chooses to dispose of the surplus items b</w:t>
      </w:r>
      <w:r>
        <w:rPr>
          <w:rFonts w:ascii="Times New Roman" w:hAnsi="Times New Roman"/>
          <w:szCs w:val="24"/>
        </w:rPr>
        <w:t xml:space="preserve">y bid, the Director </w:t>
      </w:r>
      <w:r w:rsidRPr="00741347">
        <w:rPr>
          <w:rFonts w:ascii="Times New Roman" w:hAnsi="Times New Roman"/>
          <w:szCs w:val="24"/>
        </w:rPr>
        <w:t>may set a minimum or reserve price on any item, and may reject all</w:t>
      </w:r>
      <w:r>
        <w:rPr>
          <w:rFonts w:ascii="Times New Roman" w:hAnsi="Times New Roman"/>
          <w:szCs w:val="24"/>
        </w:rPr>
        <w:t xml:space="preserve"> bids. The Director or </w:t>
      </w:r>
      <w:r w:rsidRPr="00741347">
        <w:rPr>
          <w:rFonts w:ascii="Times New Roman" w:hAnsi="Times New Roman"/>
          <w:szCs w:val="24"/>
        </w:rPr>
        <w:t>is authorized to accept the high bid provided the high bid is at or near the fair market value without further Board action unless the high bid comes under the jurisdiction of Arkansas ethics legislation in which case the provisions of A.C.A. §§ 6-24-101–107 would apply.</w:t>
      </w:r>
    </w:p>
    <w:p w:rsidR="00FF4220" w:rsidRPr="00741347" w:rsidRDefault="00FF4220" w:rsidP="00FF4220">
      <w:pPr>
        <w:rPr>
          <w:rFonts w:ascii="Times New Roman" w:hAnsi="Times New Roman"/>
          <w:szCs w:val="24"/>
        </w:rPr>
      </w:pPr>
    </w:p>
    <w:p w:rsidR="00FF4220" w:rsidRPr="00741347" w:rsidRDefault="00FF4220" w:rsidP="00FF4220">
      <w:pPr>
        <w:autoSpaceDE w:val="0"/>
        <w:autoSpaceDN w:val="0"/>
        <w:adjustRightInd w:val="0"/>
        <w:rPr>
          <w:rFonts w:ascii="Times New Roman" w:hAnsi="Times New Roman"/>
          <w:szCs w:val="24"/>
        </w:rPr>
      </w:pPr>
      <w:r w:rsidRPr="00741347">
        <w:rPr>
          <w:rFonts w:ascii="Times New Roman" w:hAnsi="Times New Roman"/>
          <w:szCs w:val="24"/>
        </w:rPr>
        <w:t>If attempts at public sales fail to produce any interested buyers or bidders, such remaining unsold commodities may then, at the discretion of the Director, be disposed of as scrap or junk or be donated to appropriate charitable or education related entities. Computer or technology equipment will be cleansed of data prior to disposal.</w:t>
      </w:r>
    </w:p>
    <w:p w:rsidR="00FF4220" w:rsidRPr="00741347" w:rsidRDefault="00FF4220" w:rsidP="00FF4220">
      <w:pPr>
        <w:autoSpaceDE w:val="0"/>
        <w:autoSpaceDN w:val="0"/>
        <w:adjustRightInd w:val="0"/>
        <w:rPr>
          <w:rFonts w:ascii="Times New Roman" w:hAnsi="Times New Roman"/>
          <w:szCs w:val="24"/>
        </w:rPr>
      </w:pPr>
    </w:p>
    <w:p w:rsidR="00FF4220" w:rsidRPr="00741347" w:rsidRDefault="00FF4220" w:rsidP="00FF4220">
      <w:pPr>
        <w:autoSpaceDE w:val="0"/>
        <w:autoSpaceDN w:val="0"/>
        <w:adjustRightInd w:val="0"/>
        <w:rPr>
          <w:rFonts w:ascii="Times New Roman" w:hAnsi="Times New Roman"/>
          <w:szCs w:val="24"/>
          <w:u w:val="single"/>
        </w:rPr>
      </w:pPr>
      <w:r w:rsidRPr="00741347">
        <w:rPr>
          <w:rFonts w:ascii="Times New Roman" w:hAnsi="Times New Roman"/>
          <w:szCs w:val="24"/>
          <w:u w:val="single"/>
        </w:rPr>
        <w:t>Disposal of Surplus Real Property</w:t>
      </w:r>
    </w:p>
    <w:p w:rsidR="00FF4220" w:rsidRPr="00741347" w:rsidRDefault="00FF4220" w:rsidP="00FF4220">
      <w:pPr>
        <w:autoSpaceDE w:val="0"/>
        <w:autoSpaceDN w:val="0"/>
        <w:adjustRightInd w:val="0"/>
        <w:rPr>
          <w:rFonts w:ascii="Times New Roman" w:hAnsi="Times New Roman"/>
          <w:szCs w:val="24"/>
        </w:rPr>
      </w:pPr>
    </w:p>
    <w:p w:rsidR="00FF4220" w:rsidRPr="00741347" w:rsidRDefault="00FF4220" w:rsidP="00FF4220">
      <w:pPr>
        <w:autoSpaceDE w:val="0"/>
        <w:autoSpaceDN w:val="0"/>
        <w:adjustRightInd w:val="0"/>
        <w:rPr>
          <w:rFonts w:ascii="Times New Roman" w:hAnsi="Times New Roman"/>
          <w:szCs w:val="24"/>
        </w:rPr>
      </w:pPr>
      <w:r w:rsidRPr="00741347">
        <w:rPr>
          <w:rFonts w:ascii="Times New Roman" w:hAnsi="Times New Roman"/>
          <w:szCs w:val="24"/>
        </w:rPr>
        <w:t>The Board of Directors recognizes that real property it owns sometimes becomes no longer of use to the school and thus meets this policy’s definition of surplus real property.</w:t>
      </w:r>
    </w:p>
    <w:p w:rsidR="00FF4220" w:rsidRPr="00741347" w:rsidRDefault="00FF4220" w:rsidP="00FF4220">
      <w:pPr>
        <w:autoSpaceDE w:val="0"/>
        <w:autoSpaceDN w:val="0"/>
        <w:adjustRightInd w:val="0"/>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Director may submit a request to the Board of Directors for authorization to sell surplus real property.  Once the Board of Directors has authorized the sale of such surplus real property, the Director may sell that surplus real property as the need aris</w:t>
      </w:r>
      <w:r>
        <w:rPr>
          <w:rFonts w:ascii="Times New Roman" w:hAnsi="Times New Roman"/>
          <w:szCs w:val="24"/>
        </w:rPr>
        <w:t xml:space="preserve">es. The Director </w:t>
      </w:r>
      <w:r w:rsidRPr="00741347">
        <w:rPr>
          <w:rFonts w:ascii="Times New Roman" w:hAnsi="Times New Roman"/>
          <w:szCs w:val="24"/>
        </w:rPr>
        <w:t xml:space="preserve">shall be responsible for getting a determination of the objective fair market value of surplus real property.  The school will strive to dispose of surplus items at or near their fair market value. The real property may be listed for sale with a real estate broker, and the Director may contract on behalf of the school to pay the usual and customary sales commission for such transactions, upon sale of the property. </w:t>
      </w:r>
    </w:p>
    <w:p w:rsidR="00FF4220" w:rsidRPr="00741347" w:rsidRDefault="00FF4220" w:rsidP="00FF4220">
      <w:pPr>
        <w:rPr>
          <w:rFonts w:ascii="Times New Roman" w:hAnsi="Times New Roman"/>
          <w:szCs w:val="24"/>
        </w:rPr>
      </w:pPr>
    </w:p>
    <w:p w:rsidR="00FF4220" w:rsidRPr="00741347" w:rsidRDefault="00FF4220" w:rsidP="00FF4220">
      <w:pPr>
        <w:ind w:right="-3"/>
        <w:rPr>
          <w:rFonts w:ascii="Times New Roman" w:eastAsia="Calibri" w:hAnsi="Times New Roman"/>
          <w:bCs/>
          <w:kern w:val="28"/>
          <w:szCs w:val="24"/>
        </w:rPr>
      </w:pPr>
      <w:r>
        <w:rPr>
          <w:rFonts w:ascii="Times New Roman" w:hAnsi="Times New Roman"/>
          <w:szCs w:val="24"/>
        </w:rPr>
        <w:t>Except when the School</w:t>
      </w:r>
      <w:r w:rsidRPr="00741347">
        <w:rPr>
          <w:rFonts w:ascii="Times New Roman" w:hAnsi="Times New Roman"/>
          <w:szCs w:val="24"/>
        </w:rPr>
        <w:t xml:space="preserve"> receives and accepts an offer to lease or purchase surplus real property from a purchaser for an amount that exceeds the fair market value through a bid process, an open-enrollment public charter school that draw</w:t>
      </w:r>
      <w:r>
        <w:rPr>
          <w:rFonts w:ascii="Times New Roman" w:hAnsi="Times New Roman"/>
          <w:szCs w:val="24"/>
        </w:rPr>
        <w:t>s its students from the School</w:t>
      </w:r>
      <w:r w:rsidRPr="00741347">
        <w:rPr>
          <w:rFonts w:ascii="Times New Roman" w:hAnsi="Times New Roman"/>
          <w:szCs w:val="24"/>
        </w:rPr>
        <w:t xml:space="preserve"> shall have a right of first refusal to purchase or lease for</w:t>
      </w:r>
      <w:r>
        <w:rPr>
          <w:rFonts w:ascii="Times New Roman" w:hAnsi="Times New Roman"/>
          <w:szCs w:val="24"/>
        </w:rPr>
        <w:t xml:space="preserve"> fair market value  any of the School</w:t>
      </w:r>
      <w:r w:rsidRPr="00741347">
        <w:rPr>
          <w:rFonts w:ascii="Times New Roman" w:hAnsi="Times New Roman"/>
          <w:szCs w:val="24"/>
        </w:rPr>
        <w:t>’s surplus real property.</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If the Director chooses to dispose of the surplus items by bid, the Director may set a minimum or reserve price on any item, and may reject al</w:t>
      </w:r>
      <w:r>
        <w:rPr>
          <w:rFonts w:ascii="Times New Roman" w:hAnsi="Times New Roman"/>
          <w:szCs w:val="24"/>
        </w:rPr>
        <w:t>l bids. The Director</w:t>
      </w:r>
      <w:r w:rsidRPr="00741347">
        <w:rPr>
          <w:rFonts w:ascii="Times New Roman" w:hAnsi="Times New Roman"/>
          <w:szCs w:val="24"/>
        </w:rPr>
        <w:t xml:space="preserve"> is authorized to accept the high bid provided the high bid is at or near the fair market value without further Board action unless the high bid comes under the jurisdiction of Arkansas ethics legislation in which case the provisions of A.C.A. §§ 6-24-101–107 would apply.   </w:t>
      </w:r>
    </w:p>
    <w:p w:rsidR="00FF4220" w:rsidRPr="00741347" w:rsidRDefault="00FF4220" w:rsidP="00FF4220">
      <w:pPr>
        <w:rPr>
          <w:rFonts w:ascii="Times New Roman" w:hAnsi="Times New Roman"/>
          <w:szCs w:val="24"/>
        </w:rPr>
      </w:pPr>
    </w:p>
    <w:p w:rsidR="00FF4220" w:rsidRPr="00741347" w:rsidRDefault="00FF4220" w:rsidP="00FF4220">
      <w:pPr>
        <w:autoSpaceDE w:val="0"/>
        <w:autoSpaceDN w:val="0"/>
        <w:adjustRightInd w:val="0"/>
        <w:rPr>
          <w:rFonts w:ascii="Times New Roman" w:hAnsi="Times New Roman"/>
          <w:szCs w:val="24"/>
        </w:rPr>
      </w:pPr>
      <w:r w:rsidRPr="00741347">
        <w:rPr>
          <w:rFonts w:ascii="Times New Roman" w:hAnsi="Times New Roman"/>
          <w:szCs w:val="24"/>
        </w:rPr>
        <w:t xml:space="preserve">If attempts at public sales fail to produce any interested buyers or bidders, such remaining unsold real property may then, if agreed to by the Director and Board of Directors, be donated to appropriate education related entities, not-for-profit organizations, the county, city, or incorporated town in accordance with the provisions of state law. </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Items obtained with federal funds shall be handled in accordance with applicable federal regulations, if any.  </w:t>
      </w:r>
    </w:p>
    <w:p w:rsidR="00FF4220" w:rsidRPr="00741347" w:rsidRDefault="00FF4220" w:rsidP="00FF4220">
      <w:pPr>
        <w:rPr>
          <w:rFonts w:ascii="Times New Roman" w:hAnsi="Times New Roman"/>
          <w:szCs w:val="24"/>
        </w:rPr>
      </w:pPr>
    </w:p>
    <w:p w:rsidR="00FF4220" w:rsidRDefault="00FF4220" w:rsidP="00FF4220">
      <w:pPr>
        <w:rPr>
          <w:rFonts w:ascii="Times New Roman" w:hAnsi="Times New Roman"/>
          <w:szCs w:val="24"/>
        </w:rPr>
      </w:pPr>
      <w:r w:rsidRPr="00741347">
        <w:rPr>
          <w:rFonts w:ascii="Times New Roman" w:hAnsi="Times New Roman"/>
          <w:szCs w:val="24"/>
        </w:rPr>
        <w:t xml:space="preserve">The disposal of school property must be for the benefit of the school and consistent with good business principles. </w:t>
      </w:r>
    </w:p>
    <w:p w:rsidR="00FF4220" w:rsidRDefault="00FF4220" w:rsidP="00FF4220">
      <w:pPr>
        <w:rPr>
          <w:rFonts w:ascii="Times New Roman" w:hAnsi="Times New Roman"/>
          <w:szCs w:val="24"/>
        </w:rPr>
      </w:pPr>
    </w:p>
    <w:p w:rsidR="00FF4220" w:rsidRDefault="00FF4220" w:rsidP="00FF4220">
      <w:pPr>
        <w:autoSpaceDE w:val="0"/>
        <w:autoSpaceDN w:val="0"/>
        <w:adjustRightInd w:val="0"/>
        <w:rPr>
          <w:rFonts w:eastAsia="Calibri" w:cs="Arial"/>
          <w:bCs/>
          <w:kern w:val="28"/>
          <w:szCs w:val="22"/>
        </w:rPr>
      </w:pPr>
      <w:r>
        <w:rPr>
          <w:rFonts w:eastAsia="Calibri" w:cs="Arial"/>
          <w:bCs/>
          <w:kern w:val="28"/>
          <w:szCs w:val="22"/>
        </w:rPr>
        <w:t>Trash, as defined in this policy, may be disposed of in the most cost efficient or effective method available to the school.</w:t>
      </w:r>
    </w:p>
    <w:p w:rsidR="00FF4220" w:rsidRPr="000D6307" w:rsidRDefault="00FF4220" w:rsidP="00FF4220">
      <w:pPr>
        <w:autoSpaceDE w:val="0"/>
        <w:autoSpaceDN w:val="0"/>
        <w:adjustRightInd w:val="0"/>
        <w:rPr>
          <w:rFonts w:eastAsia="Calibri" w:cs="Arial"/>
          <w:bCs/>
          <w:kern w:val="28"/>
          <w:szCs w:val="22"/>
        </w:rPr>
      </w:pPr>
    </w:p>
    <w:p w:rsidR="00FF4220" w:rsidRDefault="00FF4220" w:rsidP="00EB0C87">
      <w:pPr>
        <w:autoSpaceDE w:val="0"/>
        <w:autoSpaceDN w:val="0"/>
        <w:adjustRightInd w:val="0"/>
        <w:rPr>
          <w:rFonts w:eastAsia="Calibri" w:cs="Arial"/>
          <w:bCs/>
          <w:kern w:val="28"/>
          <w:szCs w:val="22"/>
        </w:rPr>
      </w:pPr>
    </w:p>
    <w:p w:rsidR="00FF4220" w:rsidRDefault="00FF4220" w:rsidP="00FF4220">
      <w:pPr>
        <w:rPr>
          <w:rFonts w:eastAsia="Calibri" w:cs="Arial"/>
          <w:bCs/>
          <w:kern w:val="28"/>
          <w:szCs w:val="22"/>
        </w:rPr>
      </w:pPr>
      <w:r w:rsidRPr="00741347">
        <w:rPr>
          <w:rFonts w:ascii="Times New Roman" w:hAnsi="Times New Roman"/>
          <w:szCs w:val="24"/>
        </w:rPr>
        <w:t xml:space="preserve">Legal References: </w:t>
      </w:r>
      <w:r w:rsidRPr="00741347">
        <w:rPr>
          <w:rFonts w:ascii="Times New Roman" w:hAnsi="Times New Roman"/>
          <w:szCs w:val="24"/>
        </w:rPr>
        <w:tab/>
      </w:r>
      <w:r>
        <w:rPr>
          <w:rFonts w:eastAsia="Calibri" w:cs="Arial"/>
          <w:bCs/>
          <w:kern w:val="28"/>
          <w:szCs w:val="22"/>
        </w:rPr>
        <w:t>A.C.A. § 6-13-111</w:t>
      </w:r>
    </w:p>
    <w:p w:rsidR="00FF4220" w:rsidRDefault="00FF4220" w:rsidP="00FF4220">
      <w:pPr>
        <w:ind w:left="1440" w:firstLine="720"/>
        <w:rPr>
          <w:rFonts w:eastAsia="Calibri" w:cs="Arial"/>
          <w:bCs/>
          <w:kern w:val="28"/>
          <w:szCs w:val="22"/>
        </w:rPr>
      </w:pPr>
      <w:r>
        <w:rPr>
          <w:rFonts w:eastAsia="Calibri" w:cs="Arial"/>
          <w:bCs/>
          <w:kern w:val="28"/>
          <w:szCs w:val="22"/>
        </w:rPr>
        <w:t>A.C.A. § 6-13-620</w:t>
      </w:r>
    </w:p>
    <w:p w:rsidR="00FF4220" w:rsidRDefault="00FF4220" w:rsidP="00FF4220">
      <w:pPr>
        <w:ind w:left="1440" w:firstLine="720"/>
        <w:rPr>
          <w:rFonts w:eastAsia="Calibri" w:cs="Arial"/>
          <w:bCs/>
          <w:kern w:val="28"/>
          <w:szCs w:val="22"/>
        </w:rPr>
      </w:pPr>
      <w:r>
        <w:rPr>
          <w:rFonts w:eastAsia="Calibri" w:cs="Arial"/>
          <w:bCs/>
          <w:kern w:val="28"/>
          <w:szCs w:val="22"/>
        </w:rPr>
        <w:t>A.C.A. § 6-21-108</w:t>
      </w:r>
    </w:p>
    <w:p w:rsidR="00FF4220" w:rsidRDefault="00FF4220" w:rsidP="00FF4220">
      <w:pPr>
        <w:rPr>
          <w:rFonts w:eastAsia="Calibri" w:cs="Arial"/>
          <w:bCs/>
          <w:kern w:val="28"/>
          <w:szCs w:val="22"/>
        </w:rPr>
      </w:pPr>
      <w:r>
        <w:rPr>
          <w:rFonts w:eastAsia="Calibri" w:cs="Arial"/>
          <w:bCs/>
          <w:kern w:val="28"/>
          <w:szCs w:val="22"/>
        </w:rPr>
        <w:tab/>
      </w:r>
      <w:r>
        <w:rPr>
          <w:rFonts w:eastAsia="Calibri" w:cs="Arial"/>
          <w:bCs/>
          <w:kern w:val="28"/>
          <w:szCs w:val="22"/>
        </w:rPr>
        <w:tab/>
      </w:r>
      <w:r>
        <w:rPr>
          <w:rFonts w:eastAsia="Calibri" w:cs="Arial"/>
          <w:bCs/>
          <w:kern w:val="28"/>
          <w:szCs w:val="22"/>
        </w:rPr>
        <w:tab/>
        <w:t xml:space="preserve">A.C.A. § 6-21-110 </w:t>
      </w:r>
    </w:p>
    <w:p w:rsidR="00FF4220" w:rsidRDefault="00FF4220" w:rsidP="00FF4220">
      <w:pPr>
        <w:ind w:left="1440" w:firstLine="720"/>
        <w:rPr>
          <w:rFonts w:eastAsia="Calibri" w:cs="Arial"/>
          <w:bCs/>
          <w:kern w:val="28"/>
          <w:szCs w:val="22"/>
        </w:rPr>
      </w:pPr>
      <w:r>
        <w:rPr>
          <w:rFonts w:eastAsia="Calibri" w:cs="Arial"/>
          <w:bCs/>
          <w:kern w:val="28"/>
          <w:szCs w:val="22"/>
        </w:rPr>
        <w:t>A.C.A. § 6-23-501</w:t>
      </w:r>
    </w:p>
    <w:p w:rsidR="00FF4220" w:rsidRDefault="00FF4220" w:rsidP="00FF4220">
      <w:pPr>
        <w:ind w:left="1440" w:firstLine="720"/>
        <w:rPr>
          <w:rFonts w:eastAsia="Calibri" w:cs="Arial"/>
          <w:bCs/>
          <w:kern w:val="28"/>
          <w:szCs w:val="22"/>
        </w:rPr>
      </w:pPr>
      <w:r>
        <w:rPr>
          <w:rFonts w:eastAsia="Calibri" w:cs="Arial"/>
          <w:bCs/>
          <w:kern w:val="28"/>
          <w:szCs w:val="22"/>
        </w:rPr>
        <w:t>A.C.A. § 6-24-101–107</w:t>
      </w:r>
    </w:p>
    <w:p w:rsidR="00FF4220" w:rsidRDefault="00FF4220" w:rsidP="00FF4220">
      <w:pPr>
        <w:ind w:left="1440" w:firstLine="720"/>
        <w:rPr>
          <w:rFonts w:eastAsia="Calibri" w:cs="Arial"/>
          <w:bCs/>
          <w:kern w:val="28"/>
          <w:szCs w:val="22"/>
        </w:rPr>
      </w:pPr>
      <w:r>
        <w:rPr>
          <w:rFonts w:eastAsia="Calibri" w:cs="Arial"/>
          <w:bCs/>
          <w:kern w:val="28"/>
          <w:szCs w:val="22"/>
        </w:rPr>
        <w:t xml:space="preserve">34 CFR § 80.3 – 80.52 </w:t>
      </w:r>
    </w:p>
    <w:p w:rsidR="00FF4220" w:rsidRDefault="00FF4220" w:rsidP="00FF4220">
      <w:pPr>
        <w:ind w:left="1440" w:firstLine="720"/>
        <w:rPr>
          <w:rFonts w:eastAsia="Calibri" w:cs="Arial"/>
          <w:bCs/>
          <w:kern w:val="28"/>
          <w:szCs w:val="22"/>
        </w:rPr>
      </w:pPr>
      <w:r>
        <w:rPr>
          <w:rFonts w:eastAsia="Calibri" w:cs="Arial"/>
          <w:bCs/>
          <w:kern w:val="28"/>
          <w:szCs w:val="22"/>
        </w:rPr>
        <w:t xml:space="preserve">34 CFR § 80.31 </w:t>
      </w:r>
    </w:p>
    <w:p w:rsidR="00FF4220" w:rsidRDefault="00FF4220" w:rsidP="00FF4220">
      <w:pPr>
        <w:ind w:left="1440" w:firstLine="720"/>
        <w:rPr>
          <w:rFonts w:eastAsia="Calibri" w:cs="Arial"/>
          <w:bCs/>
          <w:kern w:val="28"/>
          <w:szCs w:val="22"/>
        </w:rPr>
      </w:pPr>
      <w:r>
        <w:rPr>
          <w:rFonts w:eastAsia="Calibri" w:cs="Arial"/>
          <w:bCs/>
          <w:kern w:val="28"/>
          <w:szCs w:val="22"/>
        </w:rPr>
        <w:t>34 CFR § 80.32(d)(e)</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b/>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16, 2010</w:t>
      </w:r>
    </w:p>
    <w:p w:rsidR="00FF4220" w:rsidRDefault="00FF4220" w:rsidP="00FF4220">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28, 2016</w:t>
      </w:r>
    </w:p>
    <w:p w:rsidR="00FF4220" w:rsidRPr="00741347" w:rsidRDefault="00FF4220" w:rsidP="00FF4220">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t>7.14 – USE OF DISTRICT CELL PHONES AND COMPUTERS</w:t>
      </w:r>
    </w:p>
    <w:p w:rsidR="00FF4220" w:rsidRPr="00741347" w:rsidRDefault="00FF4220" w:rsidP="00FF4220">
      <w:pPr>
        <w:rPr>
          <w:rFonts w:ascii="Times New Roman" w:hAnsi="Times New Roman"/>
          <w:b/>
          <w:szCs w:val="24"/>
          <w:u w:val="single"/>
        </w:rPr>
      </w:pPr>
    </w:p>
    <w:p w:rsidR="00FF4220" w:rsidRPr="00351433" w:rsidRDefault="00FF4220" w:rsidP="00FF4220">
      <w:pPr>
        <w:rPr>
          <w:b/>
          <w:vertAlign w:val="superscript"/>
        </w:rPr>
      </w:pPr>
      <w:r w:rsidRPr="00741347">
        <w:rPr>
          <w:rFonts w:ascii="Times New Roman" w:hAnsi="Times New Roman"/>
          <w:szCs w:val="24"/>
        </w:rPr>
        <w:t>Board members, staff, and students shall not be given cell phones or computers for any purpose other than their specific use associated with school business.  School employees who use a school issued cell phone and/or computer for non-school purposes, except as permitted by the</w:t>
      </w:r>
      <w:r>
        <w:rPr>
          <w:rFonts w:ascii="Times New Roman" w:hAnsi="Times New Roman"/>
          <w:szCs w:val="24"/>
        </w:rPr>
        <w:t xml:space="preserve"> school </w:t>
      </w:r>
      <w:r w:rsidRPr="00741347">
        <w:rPr>
          <w:rFonts w:ascii="Times New Roman" w:hAnsi="Times New Roman"/>
          <w:szCs w:val="24"/>
        </w:rPr>
        <w:t xml:space="preserve">policy, shall be subject to discipline, up to and including termination. </w:t>
      </w:r>
      <w:r>
        <w:rPr>
          <w:rFonts w:ascii="Times New Roman" w:hAnsi="Times New Roman"/>
          <w:szCs w:val="24"/>
        </w:rPr>
        <w:t xml:space="preserve"> </w:t>
      </w:r>
      <w:r w:rsidRPr="00351433">
        <w:t xml:space="preserve">School employees may be issued </w:t>
      </w:r>
      <w:r>
        <w:t>school</w:t>
      </w:r>
      <w:r w:rsidRPr="00351433">
        <w:t xml:space="preserve"> cell phones if their position requires the employee be available at all times for work related emergencies or the employee be available to speak with others on school related business when the employee is away from the office. Employees issued cell phones for such purposes may use the phone for personal use on an “as needed” basis.</w:t>
      </w:r>
    </w:p>
    <w:p w:rsidR="00FF4220"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Students who use a school issued cell phone and/or computer for non-school purposes, except as permitted by the school’s Internet/computer use policy, shall be subject to discipline, up to and including suspension or expulsion.</w:t>
      </w:r>
    </w:p>
    <w:p w:rsidR="00FF4220" w:rsidRPr="00741347" w:rsidRDefault="00FF4220" w:rsidP="00FF4220">
      <w:pPr>
        <w:rPr>
          <w:rFonts w:ascii="Times New Roman" w:hAnsi="Times New Roman"/>
          <w:szCs w:val="24"/>
        </w:rPr>
      </w:pPr>
    </w:p>
    <w:p w:rsidR="00FF4220" w:rsidRPr="000D6307" w:rsidRDefault="00FF4220" w:rsidP="00FF4220">
      <w:pPr>
        <w:rPr>
          <w:rFonts w:ascii="Times New Roman" w:hAnsi="Times New Roman"/>
          <w:b/>
          <w:szCs w:val="24"/>
          <w:vertAlign w:val="superscript"/>
        </w:rPr>
      </w:pPr>
      <w:r w:rsidRPr="00741347">
        <w:rPr>
          <w:rFonts w:ascii="Times New Roman" w:hAnsi="Times New Roman"/>
          <w:szCs w:val="24"/>
        </w:rPr>
        <w:t>All employees are forbidden from using school issued cell phones while driving any vehicle at any time. Violation may result in disciplinary action up to and including termination.</w:t>
      </w:r>
    </w:p>
    <w:p w:rsidR="00FF4220" w:rsidRDefault="00FF4220" w:rsidP="00FF4220">
      <w:pPr>
        <w:rPr>
          <w:rFonts w:ascii="Times New Roman" w:hAnsi="Times New Roman"/>
          <w:szCs w:val="24"/>
        </w:rPr>
      </w:pPr>
    </w:p>
    <w:p w:rsidR="00FF4220" w:rsidRPr="00B86824" w:rsidRDefault="00FF4220" w:rsidP="00FF4220"/>
    <w:p w:rsidR="00FF4220" w:rsidRPr="00B86824" w:rsidRDefault="00FF4220" w:rsidP="00FF4220">
      <w:r w:rsidRPr="00B86824">
        <w:t xml:space="preserve">Cross References: </w:t>
      </w:r>
      <w:bookmarkStart w:id="11" w:name="_Toc30222407"/>
      <w:bookmarkStart w:id="12" w:name="_Toc142292007"/>
      <w:r>
        <w:tab/>
      </w:r>
      <w:r w:rsidRPr="00B86824">
        <w:t>3.34—CERTIFIED PERSONNEL CELL PHONE USE</w:t>
      </w:r>
      <w:bookmarkEnd w:id="11"/>
      <w:bookmarkEnd w:id="12"/>
    </w:p>
    <w:p w:rsidR="00FF4220" w:rsidRPr="00B86824" w:rsidRDefault="00FF4220" w:rsidP="00FF4220">
      <w:pPr>
        <w:ind w:left="2160"/>
      </w:pPr>
      <w:bookmarkStart w:id="13" w:name="_Toc142292258"/>
      <w:r w:rsidRPr="00B86824">
        <w:t>4.47— POSSESSION AND USE OF CELL PHONES, BEEPERS, ETC.</w:t>
      </w:r>
      <w:bookmarkEnd w:id="13"/>
    </w:p>
    <w:p w:rsidR="00FF4220" w:rsidRPr="00B86824" w:rsidRDefault="00FF4220" w:rsidP="00FF4220">
      <w:r w:rsidRPr="00B86824">
        <w:tab/>
      </w:r>
      <w:r w:rsidRPr="00B86824">
        <w:tab/>
        <w:t xml:space="preserve">  </w:t>
      </w:r>
      <w:bookmarkStart w:id="14" w:name="_Toc52699278"/>
      <w:bookmarkStart w:id="15" w:name="_Toc52699520"/>
      <w:bookmarkStart w:id="16" w:name="_Toc52699595"/>
      <w:bookmarkStart w:id="17" w:name="_Toc142292680"/>
      <w:r>
        <w:tab/>
      </w:r>
      <w:r w:rsidRPr="00B86824">
        <w:t xml:space="preserve">8.25— </w:t>
      </w:r>
      <w:r>
        <w:t>CLASSIFIED</w:t>
      </w:r>
      <w:r w:rsidRPr="00B86824">
        <w:t xml:space="preserve"> PERSONNEL CELL PHONE USE</w:t>
      </w:r>
      <w:bookmarkEnd w:id="14"/>
      <w:bookmarkEnd w:id="15"/>
      <w:bookmarkEnd w:id="16"/>
      <w:bookmarkEnd w:id="17"/>
    </w:p>
    <w:p w:rsidR="00FF4220" w:rsidRPr="00B86824" w:rsidRDefault="00FF4220" w:rsidP="00FF4220"/>
    <w:p w:rsidR="00FF4220" w:rsidRPr="00B86824" w:rsidRDefault="00FF4220" w:rsidP="00FF4220">
      <w:r w:rsidRPr="00B86824">
        <w:t>Legal References:</w:t>
      </w:r>
      <w:r w:rsidRPr="00B86824">
        <w:tab/>
        <w:t>IRC § 132(d)</w:t>
      </w:r>
    </w:p>
    <w:p w:rsidR="00FF4220" w:rsidRPr="00B86824" w:rsidRDefault="00FF4220" w:rsidP="00FF4220">
      <w:r w:rsidRPr="00B86824">
        <w:tab/>
      </w:r>
      <w:r w:rsidRPr="00B86824">
        <w:tab/>
      </w:r>
      <w:r w:rsidRPr="00B86824">
        <w:tab/>
        <w:t>IRC § 274(d)</w:t>
      </w:r>
    </w:p>
    <w:p w:rsidR="00FF4220" w:rsidRDefault="00FF4220" w:rsidP="00FF4220">
      <w:r w:rsidRPr="00B86824">
        <w:tab/>
      </w:r>
      <w:r w:rsidRPr="00B86824">
        <w:tab/>
      </w:r>
      <w:r w:rsidRPr="00B86824">
        <w:tab/>
        <w:t>IRC § 280F(d)(4)</w:t>
      </w:r>
    </w:p>
    <w:p w:rsidR="00FF4220" w:rsidRPr="00351433" w:rsidRDefault="00FF4220" w:rsidP="00FF4220">
      <w:r>
        <w:tab/>
      </w:r>
      <w:r>
        <w:tab/>
      </w:r>
      <w:r>
        <w:tab/>
      </w:r>
      <w:r w:rsidRPr="00351433">
        <w:t>IRS Publication 15 B</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February 20, 2007</w:t>
      </w:r>
    </w:p>
    <w:p w:rsidR="00FF4220" w:rsidRDefault="00FF4220" w:rsidP="00FF4220">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30, 2009</w:t>
      </w:r>
    </w:p>
    <w:p w:rsidR="00FF4220" w:rsidRDefault="00FF4220" w:rsidP="00FF4220">
      <w:pPr>
        <w:rPr>
          <w:rFonts w:ascii="Times New Roman" w:hAnsi="Times New Roman"/>
          <w:szCs w:val="24"/>
        </w:rPr>
      </w:pPr>
    </w:p>
    <w:p w:rsidR="00FF4220"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t>7.15 – RECORD RETENTION AND DESTRUCTION</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It is necessary to maintain school records in a manner that provides for efficient document storage and retrieval and is conducive to eliminating unnecessary record retention.  Due to the variety of records that may need to be retained and accessed, the Director shall ensure that all staff receive appropriate training to understand this policy.  Staff shall also understand the possible ramifications to the school and/or themselves for failure to properly maintain records and follow the requirements contained in this policy.</w:t>
      </w:r>
    </w:p>
    <w:p w:rsidR="00FF4220" w:rsidRPr="00741347" w:rsidRDefault="00FF4220" w:rsidP="00FF4220">
      <w:pPr>
        <w:rPr>
          <w:rFonts w:ascii="Times New Roman" w:hAnsi="Times New Roman"/>
          <w:szCs w:val="24"/>
        </w:rPr>
      </w:pPr>
    </w:p>
    <w:p w:rsidR="00FF4220" w:rsidRDefault="00FF4220" w:rsidP="00FF4220">
      <w:pPr>
        <w:jc w:val="center"/>
        <w:rPr>
          <w:b/>
        </w:rPr>
      </w:pPr>
      <w:r>
        <w:rPr>
          <w:b/>
        </w:rPr>
        <w:t>Definitions</w:t>
      </w:r>
    </w:p>
    <w:p w:rsidR="00FF4220" w:rsidRDefault="00FF4220" w:rsidP="00FF4220">
      <w:r>
        <w:t>"Directly or directly interested" (hereinafter "directly") means receiving compensation or other benefits personally or to an individual’s household from the person, business, or entity contracting with the school.</w:t>
      </w:r>
    </w:p>
    <w:p w:rsidR="00FF4220" w:rsidRDefault="00FF4220" w:rsidP="00FF4220"/>
    <w:p w:rsidR="00FF4220" w:rsidRDefault="00FF4220" w:rsidP="00FF4220">
      <w:r>
        <w:t>"Indirectly or indirectly interested" (hereinafter "indirectly") means that a family member, business, or other entity in which the individual or a family member has a financial interest will receive compensation or benefits.</w:t>
      </w:r>
    </w:p>
    <w:p w:rsidR="00FF4220" w:rsidRDefault="00FF4220" w:rsidP="00FF4220"/>
    <w:p w:rsidR="00FF4220" w:rsidRDefault="00FF4220" w:rsidP="00FF4220">
      <w:r>
        <w:t>“Record” is defined for the purposes of this policy, as an item or items, whether electronic or material, that are created by, at the request of, or received by and purposefully retained by a board member, administrator, or employee in the ordinary course of school business. Examples include, but are not limited to:</w:t>
      </w:r>
    </w:p>
    <w:p w:rsidR="00FF4220" w:rsidRDefault="00FF4220" w:rsidP="00FF4220">
      <w:pPr>
        <w:numPr>
          <w:ilvl w:val="0"/>
          <w:numId w:val="29"/>
        </w:numPr>
      </w:pPr>
      <w:r>
        <w:t>Any kind of correspondence;</w:t>
      </w:r>
    </w:p>
    <w:p w:rsidR="00FF4220" w:rsidRDefault="00FF4220" w:rsidP="00FF4220">
      <w:pPr>
        <w:numPr>
          <w:ilvl w:val="0"/>
          <w:numId w:val="29"/>
        </w:numPr>
      </w:pPr>
      <w:r>
        <w:t>Calendars;</w:t>
      </w:r>
    </w:p>
    <w:p w:rsidR="00FF4220" w:rsidRDefault="00FF4220" w:rsidP="00FF4220">
      <w:pPr>
        <w:numPr>
          <w:ilvl w:val="0"/>
          <w:numId w:val="29"/>
        </w:numPr>
      </w:pPr>
      <w:r>
        <w:t>Computer files and documents (which may include drafts);</w:t>
      </w:r>
    </w:p>
    <w:p w:rsidR="00FF4220" w:rsidRDefault="00FF4220" w:rsidP="00FF4220">
      <w:pPr>
        <w:numPr>
          <w:ilvl w:val="0"/>
          <w:numId w:val="29"/>
        </w:numPr>
      </w:pPr>
      <w:r>
        <w:t>Telephone logs;</w:t>
      </w:r>
    </w:p>
    <w:p w:rsidR="00FF4220" w:rsidRDefault="00FF4220" w:rsidP="00FF4220">
      <w:pPr>
        <w:numPr>
          <w:ilvl w:val="0"/>
          <w:numId w:val="29"/>
        </w:numPr>
      </w:pPr>
      <w:r>
        <w:t xml:space="preserve">Expense records; </w:t>
      </w:r>
    </w:p>
    <w:p w:rsidR="00FF4220" w:rsidRDefault="00FF4220" w:rsidP="00FF4220">
      <w:pPr>
        <w:numPr>
          <w:ilvl w:val="0"/>
          <w:numId w:val="29"/>
        </w:numPr>
      </w:pPr>
      <w:r>
        <w:t>Audio or video recordings that are created for the purpose of monitoring the security of school property or the safety of the school’s students;</w:t>
      </w:r>
    </w:p>
    <w:p w:rsidR="00FF4220" w:rsidRDefault="00FF4220" w:rsidP="00FF4220">
      <w:pPr>
        <w:numPr>
          <w:ilvl w:val="0"/>
          <w:numId w:val="29"/>
        </w:numPr>
        <w:ind w:right="-3"/>
      </w:pPr>
      <w:r>
        <w:t>Documentation related to transactions or contracts for:</w:t>
      </w:r>
    </w:p>
    <w:p w:rsidR="00FF4220" w:rsidRDefault="00FF4220" w:rsidP="00FF4220">
      <w:pPr>
        <w:numPr>
          <w:ilvl w:val="1"/>
          <w:numId w:val="30"/>
        </w:numPr>
        <w:ind w:right="-3"/>
      </w:pPr>
      <w:r>
        <w:t>Services with Board members, administrators, employees, or members of their families covered under the statutorily defined ethical restrictions associated with a contract for services provided for the school involving a Board member, administrator, or employee who "directly or indirectly" benefits from the contract;</w:t>
      </w:r>
    </w:p>
    <w:p w:rsidR="00FF4220" w:rsidRDefault="00FF4220" w:rsidP="00FF4220">
      <w:pPr>
        <w:numPr>
          <w:ilvl w:val="1"/>
          <w:numId w:val="30"/>
        </w:numPr>
        <w:ind w:right="-3"/>
      </w:pPr>
      <w:r>
        <w:t>An exemption granted by the Arkansas Department of Education (ADE) from the statutorily defined ethical restrictions associated with a contract for employment or for services provided for the school that involves the Director, board member, or employee.</w:t>
      </w:r>
    </w:p>
    <w:p w:rsidR="00FF4220" w:rsidRDefault="00FF4220" w:rsidP="00FF4220"/>
    <w:p w:rsidR="00FF4220" w:rsidRDefault="00FF4220" w:rsidP="00FF4220">
      <w:r>
        <w:t xml:space="preserve">The Director shall be responsible for establishing a schedule for the routine destruction of school records that accommodates the needs of the school. The schedule shall specify the length of retention for any records not specifically delineated by this policy and be distributed to staff on a need-to-know basis according to their respective employment duties and responsibilities. The schedule should accommodate the need for records to be stored as a blend of printed, bound and electronically recorded (e.g., audio tape, video tape, micro-fiche, computer disk) material. The Director shall ensure the effective and efficient securing, cataloging, storing, and appropriate scheduled destruction of all records. </w:t>
      </w:r>
    </w:p>
    <w:p w:rsidR="00FF4220" w:rsidRDefault="00FF4220" w:rsidP="00FF4220"/>
    <w:p w:rsidR="00FF4220" w:rsidRDefault="00FF4220" w:rsidP="00FF4220">
      <w:r>
        <w:t>The following records categories shall be retained for the time specified.</w:t>
      </w:r>
    </w:p>
    <w:p w:rsidR="00FF4220" w:rsidRDefault="00FF4220" w:rsidP="00FF4220">
      <w:pPr>
        <w:pStyle w:val="ListParagraph"/>
        <w:numPr>
          <w:ilvl w:val="0"/>
          <w:numId w:val="17"/>
        </w:numPr>
        <w:ind w:hanging="720"/>
      </w:pPr>
      <w:r>
        <w:t>Board of Education Minutes – forever</w:t>
      </w:r>
    </w:p>
    <w:p w:rsidR="00FF4220" w:rsidRDefault="00FF4220" w:rsidP="00FF4220">
      <w:pPr>
        <w:pStyle w:val="ListParagraph"/>
        <w:numPr>
          <w:ilvl w:val="0"/>
          <w:numId w:val="17"/>
        </w:numPr>
        <w:ind w:hanging="720"/>
      </w:pPr>
      <w:r>
        <w:t xml:space="preserve">Personnel files – forever </w:t>
      </w:r>
    </w:p>
    <w:p w:rsidR="00FF4220" w:rsidRDefault="00FF4220" w:rsidP="00FF4220">
      <w:pPr>
        <w:pStyle w:val="ListParagraph"/>
        <w:numPr>
          <w:ilvl w:val="0"/>
          <w:numId w:val="17"/>
        </w:numPr>
        <w:ind w:hanging="720"/>
        <w:rPr>
          <w:color w:val="auto"/>
        </w:rPr>
      </w:pPr>
      <w:r>
        <w:t>Student files – until the student receives a high school diploma or its equivalent, or is beyond the age of compulsory school attendance</w:t>
      </w:r>
    </w:p>
    <w:p w:rsidR="00FF4220" w:rsidRDefault="00FF4220" w:rsidP="00FF4220">
      <w:pPr>
        <w:pStyle w:val="ListParagraph"/>
        <w:numPr>
          <w:ilvl w:val="0"/>
          <w:numId w:val="17"/>
        </w:numPr>
        <w:ind w:hanging="720"/>
        <w:rPr>
          <w:b/>
          <w:color w:val="auto"/>
          <w:vertAlign w:val="superscript"/>
        </w:rPr>
      </w:pPr>
      <w:r>
        <w:t>Student records of attendance/graduation – forever</w:t>
      </w:r>
    </w:p>
    <w:p w:rsidR="00FF4220" w:rsidRDefault="00FF4220" w:rsidP="00FF4220">
      <w:pPr>
        <w:pStyle w:val="ListParagraph"/>
        <w:numPr>
          <w:ilvl w:val="0"/>
          <w:numId w:val="17"/>
        </w:numPr>
        <w:ind w:hanging="720"/>
        <w:rPr>
          <w:b/>
          <w:color w:val="auto"/>
          <w:vertAlign w:val="superscript"/>
        </w:rPr>
      </w:pPr>
      <w:r>
        <w:t xml:space="preserve">Financial Records – five </w:t>
      </w:r>
      <w:r>
        <w:rPr>
          <w:color w:val="auto"/>
        </w:rPr>
        <w:t xml:space="preserve">(5) </w:t>
      </w:r>
      <w:r>
        <w:t>years</w:t>
      </w:r>
    </w:p>
    <w:p w:rsidR="00FF4220" w:rsidRDefault="00FF4220" w:rsidP="00FF4220">
      <w:pPr>
        <w:pStyle w:val="ListParagraph"/>
        <w:numPr>
          <w:ilvl w:val="0"/>
          <w:numId w:val="17"/>
        </w:numPr>
        <w:ind w:hanging="720"/>
        <w:rPr>
          <w:color w:val="auto"/>
        </w:rPr>
      </w:pPr>
      <w:r>
        <w:rPr>
          <w:color w:val="auto"/>
        </w:rPr>
        <w:t>Documentation, including letters of approval, related to transactions or contracts for services covered by this policy and Arkansas statutes for Board members or members of their families or for waivers granted to school employees - thirteen years</w:t>
      </w:r>
    </w:p>
    <w:p w:rsidR="00FF4220" w:rsidRDefault="00FF4220" w:rsidP="00FF4220">
      <w:pPr>
        <w:pStyle w:val="ListParagraph"/>
        <w:numPr>
          <w:ilvl w:val="0"/>
          <w:numId w:val="17"/>
        </w:numPr>
        <w:ind w:hanging="720"/>
        <w:rPr>
          <w:color w:val="auto"/>
        </w:rPr>
      </w:pPr>
      <w:r>
        <w:rPr>
          <w:color w:val="auto"/>
        </w:rPr>
        <w:t xml:space="preserve">Documentation relating to payments or reimbursements made by a vendor on behalf of a board member, the Director, or employee for travel, lodging, food, registration, entertainment, or other expenses – Three (3) years </w:t>
      </w:r>
    </w:p>
    <w:p w:rsidR="00FF4220" w:rsidRDefault="00FF4220" w:rsidP="00FF4220">
      <w:pPr>
        <w:pStyle w:val="ListParagraph"/>
        <w:numPr>
          <w:ilvl w:val="0"/>
          <w:numId w:val="17"/>
        </w:numPr>
        <w:ind w:hanging="720"/>
      </w:pPr>
      <w:r>
        <w:rPr>
          <w:color w:val="auto"/>
        </w:rPr>
        <w:t>Employment applications, including applicant lists, applicant interview evaluations, documentation in response to requests for reasons for a failure to be interviewed and/or hired, and hiring determinations - five (5) years</w:t>
      </w:r>
    </w:p>
    <w:p w:rsidR="00FF4220" w:rsidRDefault="00FF4220" w:rsidP="00FF4220">
      <w:pPr>
        <w:pStyle w:val="ListParagraph"/>
        <w:numPr>
          <w:ilvl w:val="0"/>
          <w:numId w:val="17"/>
        </w:numPr>
        <w:ind w:hanging="720"/>
      </w:pPr>
      <w:r>
        <w:t>Expenditures made with federal grant monies – governed by the terms of each grant</w:t>
      </w:r>
    </w:p>
    <w:p w:rsidR="00FF4220" w:rsidRDefault="00FF4220" w:rsidP="00FF4220">
      <w:pPr>
        <w:pStyle w:val="ListParagraph"/>
        <w:numPr>
          <w:ilvl w:val="0"/>
          <w:numId w:val="17"/>
        </w:numPr>
        <w:ind w:hanging="720"/>
      </w:pPr>
      <w:r>
        <w:t>Video Surveillance Recordings – the timeline established in Policy 4.48—VIDEO SURVEILLANCE</w:t>
      </w:r>
    </w:p>
    <w:p w:rsidR="00FF4220" w:rsidRDefault="00FF4220" w:rsidP="00FF4220">
      <w:pPr>
        <w:pStyle w:val="ListParagraph"/>
        <w:numPr>
          <w:ilvl w:val="0"/>
          <w:numId w:val="17"/>
        </w:numPr>
        <w:ind w:hanging="720"/>
        <w:rPr>
          <w:color w:val="auto"/>
        </w:rPr>
      </w:pPr>
      <w:r>
        <w:t>Emails – whatever the school’s policy is on this subject</w:t>
      </w:r>
    </w:p>
    <w:p w:rsidR="00FF4220" w:rsidRDefault="00FF4220" w:rsidP="00FF4220">
      <w:pPr>
        <w:pStyle w:val="ListParagraph"/>
        <w:numPr>
          <w:ilvl w:val="0"/>
          <w:numId w:val="17"/>
        </w:numPr>
        <w:ind w:hanging="720"/>
        <w:rPr>
          <w:color w:val="auto"/>
        </w:rPr>
      </w:pPr>
      <w:r>
        <w:rPr>
          <w:color w:val="auto"/>
        </w:rPr>
        <w:t>Documents filed with the IRS, including those required in Policy 7.23</w:t>
      </w:r>
      <w:r>
        <w:rPr>
          <w:color w:val="auto"/>
        </w:rPr>
        <w:noBreakHyphen/>
        <w:t>Health Care Coverage and the Affordable Care Act – four (4) years</w:t>
      </w:r>
    </w:p>
    <w:p w:rsidR="00FF4220" w:rsidRDefault="00FF4220" w:rsidP="00FF4220"/>
    <w:p w:rsidR="00FF4220" w:rsidRDefault="00FF4220" w:rsidP="00FF4220">
      <w:r>
        <w:t>The Director shall be responsible for determining when there is a need to interrupt the routine destruction of records.</w:t>
      </w:r>
      <w:r>
        <w:rPr>
          <w:b/>
          <w:vertAlign w:val="superscript"/>
        </w:rPr>
        <w:t xml:space="preserve"> </w:t>
      </w:r>
      <w:r>
        <w:t>When the Director makes the decision to cease the routine disposal of records, staff affected by the decision shall be promptly informed of the decision and of the nature of records that are to be retained. Such records shall be retained until the Director has authorized their destruction. Employee training on the school’s records retention schedule shall specifically include information on the records that may need to be retained due to pending disciplinary or legal actions which otherwise are subject to routine disposal. If an employee has doubt about the need to retain any record otherwise scheduled for destruction, he/she shall consult with the Director prior to destroying such records.</w:t>
      </w:r>
    </w:p>
    <w:p w:rsidR="00FF4220" w:rsidRDefault="00FF4220" w:rsidP="00FF4220"/>
    <w:p w:rsidR="00FF4220" w:rsidRDefault="00FF4220" w:rsidP="00FF4220">
      <w:r>
        <w:t>The records’ storage system devised by the Director shall be organized in a manner that enables the efficient retrieval of data and documents. The school shall have adequate backup of critical data which is stored electronically.</w:t>
      </w:r>
      <w:r w:rsidR="00EB0C87">
        <w:rPr>
          <w:b/>
          <w:vertAlign w:val="superscript"/>
        </w:rPr>
        <w:t xml:space="preserve"> </w:t>
      </w:r>
      <w:r w:rsidR="00EB0C87">
        <w:t xml:space="preserve"> </w:t>
      </w:r>
      <w:r>
        <w:t xml:space="preserve">The system shall be communicated to employees in a manner that enables them to understand and follow the system’s requirements. </w:t>
      </w:r>
    </w:p>
    <w:p w:rsidR="00FF4220" w:rsidRDefault="00FF4220" w:rsidP="00FF4220"/>
    <w:p w:rsidR="00FF4220" w:rsidRDefault="00FF4220" w:rsidP="00FF4220">
      <w:r>
        <w:t>In retaining and destroying records, no employee shall:</w:t>
      </w:r>
    </w:p>
    <w:p w:rsidR="00FF4220" w:rsidRDefault="00FF4220" w:rsidP="00FF4220">
      <w:pPr>
        <w:numPr>
          <w:ilvl w:val="0"/>
          <w:numId w:val="31"/>
        </w:numPr>
      </w:pPr>
      <w:r>
        <w:t>Destroy, alter, mutilate, conceal, cover up, falsify, or make a false entry in any record that may be connected to a disciplinary matter or lawsuit or to a matter within the jurisdiction of a federal or state agency, in violation of federal or state law or regulations.</w:t>
      </w:r>
    </w:p>
    <w:p w:rsidR="00FF4220" w:rsidRDefault="00FF4220" w:rsidP="00FF4220">
      <w:pPr>
        <w:numPr>
          <w:ilvl w:val="0"/>
          <w:numId w:val="31"/>
        </w:numPr>
      </w:pPr>
      <w:r>
        <w:t>Alter, destroy or conceal a document, or attempt to do so, with the intent to impair the document’s availability for use in a disciplinary matter, lawsuit or an official proceeding or otherwise obstruct, influence or impede any lawsuit or official proceeding, in violation of federal or state law or regulations.</w:t>
      </w:r>
    </w:p>
    <w:p w:rsidR="00FF4220" w:rsidRDefault="00FF4220" w:rsidP="00FF4220">
      <w:pPr>
        <w:numPr>
          <w:ilvl w:val="0"/>
          <w:numId w:val="31"/>
        </w:numPr>
      </w:pPr>
      <w:r>
        <w:t>Retaliate or discriminate against an employee who refuses to violate this policy or to coerce or threaten an employee to violate this policy.</w:t>
      </w:r>
    </w:p>
    <w:p w:rsidR="00FF4220" w:rsidRDefault="00FF4220" w:rsidP="00FF4220">
      <w:r>
        <w:t>Failure to follow the requirements set forth in this policy may result in disciplinary action against the employee(s), up to and including termination. The school’s board of directors prohibits and will not tolerate any form of reprisal, retaliation or discrimination against any employee who, in good faith, has attempted to comply with this policy.</w:t>
      </w:r>
    </w:p>
    <w:p w:rsidR="00FF4220" w:rsidRDefault="00FF4220" w:rsidP="00FF4220"/>
    <w:p w:rsidR="00FF4220" w:rsidRDefault="00FF4220" w:rsidP="00EB0C87"/>
    <w:p w:rsidR="00FF4220" w:rsidRDefault="00FF4220" w:rsidP="00FF4220">
      <w:pPr>
        <w:ind w:left="1800" w:hanging="1800"/>
      </w:pPr>
      <w:r>
        <w:t>Cross References:</w:t>
      </w:r>
      <w:r>
        <w:tab/>
      </w:r>
      <w:r w:rsidR="00EB0C87">
        <w:tab/>
      </w:r>
      <w:r>
        <w:t xml:space="preserve">Policy </w:t>
      </w:r>
      <w:bookmarkStart w:id="18" w:name="_Toc361047246"/>
      <w:bookmarkStart w:id="19" w:name="_Toc30222390"/>
      <w:bookmarkStart w:id="20" w:name="_Toc535987626"/>
      <w:bookmarkStart w:id="21" w:name="_Toc535390995"/>
      <w:bookmarkStart w:id="22" w:name="_Toc535386280"/>
      <w:bookmarkStart w:id="23" w:name="_Toc532092575"/>
      <w:r>
        <w:t>3.19—LICENSED PERSONNEL EMPLOYMENT</w:t>
      </w:r>
      <w:bookmarkEnd w:id="18"/>
      <w:bookmarkEnd w:id="19"/>
      <w:bookmarkEnd w:id="20"/>
      <w:bookmarkEnd w:id="21"/>
      <w:bookmarkEnd w:id="22"/>
      <w:bookmarkEnd w:id="23"/>
    </w:p>
    <w:p w:rsidR="00FF4220" w:rsidRDefault="00FF4220" w:rsidP="00FF4220">
      <w:pPr>
        <w:ind w:left="1800" w:hanging="1800"/>
      </w:pPr>
      <w:r>
        <w:tab/>
      </w:r>
      <w:r w:rsidR="00EB0C87">
        <w:tab/>
      </w:r>
      <w:r>
        <w:t xml:space="preserve">Policy </w:t>
      </w:r>
      <w:bookmarkStart w:id="24" w:name="_Toc361217862"/>
      <w:bookmarkStart w:id="25" w:name="_Toc52699581"/>
      <w:bookmarkStart w:id="26" w:name="_Toc52699506"/>
      <w:bookmarkStart w:id="27" w:name="_Toc52699264"/>
      <w:r>
        <w:t>8.13—CLASSIFIED EMPLOYMENT</w:t>
      </w:r>
      <w:bookmarkEnd w:id="24"/>
      <w:bookmarkEnd w:id="25"/>
      <w:bookmarkEnd w:id="26"/>
      <w:bookmarkEnd w:id="27"/>
    </w:p>
    <w:p w:rsidR="00FF4220" w:rsidRDefault="00FF4220" w:rsidP="00FF4220"/>
    <w:p w:rsidR="00FF4220" w:rsidRDefault="00FF4220" w:rsidP="00FF4220">
      <w:pPr>
        <w:ind w:left="1800" w:hanging="1800"/>
      </w:pPr>
      <w:r>
        <w:t>Legal References:</w:t>
      </w:r>
      <w:r>
        <w:tab/>
      </w:r>
      <w:r w:rsidR="00EB0C87">
        <w:tab/>
      </w:r>
      <w:r>
        <w:t>A.C.A. § 5-1-109(c)(2), (g)</w:t>
      </w:r>
    </w:p>
    <w:p w:rsidR="00FF4220" w:rsidRDefault="00FF4220" w:rsidP="00EB0C87">
      <w:pPr>
        <w:ind w:left="1800" w:firstLine="360"/>
      </w:pPr>
      <w:r>
        <w:t>A.C.A. § 6-13-619</w:t>
      </w:r>
    </w:p>
    <w:p w:rsidR="00FF4220" w:rsidRDefault="00FF4220" w:rsidP="00EB0C87">
      <w:pPr>
        <w:ind w:left="1800" w:firstLine="360"/>
      </w:pPr>
      <w:r>
        <w:t>A.C.A. § 6-17-104</w:t>
      </w:r>
    </w:p>
    <w:p w:rsidR="00FF4220" w:rsidRDefault="00FF4220" w:rsidP="00EB0C87">
      <w:pPr>
        <w:ind w:left="1800" w:firstLine="360"/>
      </w:pPr>
      <w:r>
        <w:t>A.C.A. § 6-17-2301</w:t>
      </w:r>
    </w:p>
    <w:p w:rsidR="00FF4220" w:rsidRDefault="00FF4220" w:rsidP="00EB0C87">
      <w:pPr>
        <w:ind w:left="1800" w:firstLine="360"/>
      </w:pPr>
      <w:r>
        <w:t>A.C.A. § 6-18-901</w:t>
      </w:r>
    </w:p>
    <w:p w:rsidR="00FF4220" w:rsidRDefault="00FF4220" w:rsidP="00EB0C87">
      <w:pPr>
        <w:ind w:left="1800" w:firstLine="360"/>
      </w:pPr>
      <w:r>
        <w:t>A.C.A. § 6-24-102(8)(15)</w:t>
      </w:r>
    </w:p>
    <w:p w:rsidR="00FF4220" w:rsidRDefault="00FF4220" w:rsidP="00EB0C87">
      <w:pPr>
        <w:ind w:left="1800" w:firstLine="360"/>
      </w:pPr>
      <w:r>
        <w:t>A.C.A. § 6-24-105(d)</w:t>
      </w:r>
    </w:p>
    <w:p w:rsidR="00FF4220" w:rsidRDefault="00FF4220" w:rsidP="00EB0C87">
      <w:pPr>
        <w:ind w:left="1800" w:firstLine="360"/>
      </w:pPr>
      <w:r>
        <w:t>A.C.A. § 6-24-106(c)(6)</w:t>
      </w:r>
    </w:p>
    <w:p w:rsidR="00FF4220" w:rsidRDefault="00FF4220" w:rsidP="00EB0C87">
      <w:pPr>
        <w:ind w:left="1800" w:firstLine="360"/>
      </w:pPr>
      <w:r>
        <w:t>A.C.A. § 6-24-107(c)</w:t>
      </w:r>
    </w:p>
    <w:p w:rsidR="00FF4220" w:rsidRDefault="00FF4220" w:rsidP="00EB0C87">
      <w:pPr>
        <w:ind w:left="1800" w:firstLine="360"/>
      </w:pPr>
      <w:r>
        <w:t>A.C.A. § 6-24-115</w:t>
      </w:r>
    </w:p>
    <w:p w:rsidR="00FF4220" w:rsidRDefault="00FF4220" w:rsidP="00EB0C87">
      <w:pPr>
        <w:ind w:left="1800" w:firstLine="360"/>
      </w:pPr>
      <w:r>
        <w:t xml:space="preserve">A.C.A. § 21-3-302, 303 </w:t>
      </w:r>
    </w:p>
    <w:p w:rsidR="00FF4220" w:rsidRDefault="00FF4220" w:rsidP="00EB0C87">
      <w:pPr>
        <w:ind w:left="2160"/>
      </w:pPr>
      <w:r>
        <w:t>ADE Rules Governing Ethical Guidelines and Prohibitions for Educational Administrators, Employees, Board Members, and Other Parties</w:t>
      </w:r>
    </w:p>
    <w:p w:rsidR="00FF4220" w:rsidRDefault="00FF4220" w:rsidP="00EB0C87">
      <w:pPr>
        <w:ind w:left="1800" w:firstLine="360"/>
      </w:pPr>
      <w:r>
        <w:t>26 C.F.R. § 31.6001-1</w:t>
      </w:r>
    </w:p>
    <w:p w:rsidR="00FF4220" w:rsidRDefault="00FF4220" w:rsidP="00EB0C87">
      <w:pPr>
        <w:ind w:left="1800" w:firstLine="360"/>
      </w:pPr>
      <w:r>
        <w:t>34 C.F.R. § 99.2</w:t>
      </w:r>
    </w:p>
    <w:p w:rsidR="00FF4220" w:rsidRPr="00EB0C87" w:rsidRDefault="00FF4220" w:rsidP="00EB0C87">
      <w:pPr>
        <w:ind w:left="1800" w:firstLine="360"/>
      </w:pPr>
      <w:r>
        <w:t>Federal Rules of Civil Procedure Numbers 16, 26, 33, 34, 37, and 45</w:t>
      </w:r>
    </w:p>
    <w:p w:rsidR="00FF4220" w:rsidRPr="00741347" w:rsidRDefault="00FF4220" w:rsidP="00FF4220">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15, 2008</w:t>
      </w:r>
    </w:p>
    <w:p w:rsidR="00FF4220" w:rsidRPr="00741347" w:rsidRDefault="00FF4220" w:rsidP="00FF4220">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28, 2016</w:t>
      </w:r>
    </w:p>
    <w:p w:rsidR="00FF4220" w:rsidRPr="00741347" w:rsidRDefault="00FF4220" w:rsidP="00FF4220">
      <w:pPr>
        <w:rPr>
          <w:rFonts w:ascii="Times New Roman" w:hAnsi="Times New Roman"/>
          <w:b/>
          <w:szCs w:val="24"/>
        </w:rPr>
      </w:pPr>
      <w:r w:rsidRPr="00741347">
        <w:rPr>
          <w:rFonts w:ascii="Times New Roman" w:hAnsi="Times New Roman"/>
          <w:szCs w:val="24"/>
        </w:rPr>
        <w:br w:type="page"/>
      </w:r>
      <w:bookmarkStart w:id="28" w:name="_Toc204658387"/>
      <w:r w:rsidRPr="00741347">
        <w:rPr>
          <w:rFonts w:ascii="Times New Roman" w:hAnsi="Times New Roman"/>
          <w:b/>
          <w:szCs w:val="24"/>
        </w:rPr>
        <w:t>7.16—</w:t>
      </w:r>
      <w:bookmarkEnd w:id="28"/>
      <w:r w:rsidRPr="00741347">
        <w:rPr>
          <w:rFonts w:ascii="Times New Roman" w:hAnsi="Times New Roman"/>
          <w:b/>
          <w:szCs w:val="24"/>
        </w:rPr>
        <w:t>INFORMATION TECHNOLOGY SECURITY</w:t>
      </w:r>
    </w:p>
    <w:p w:rsidR="00FF4220" w:rsidRPr="00741347" w:rsidRDefault="00FF4220" w:rsidP="00FF4220">
      <w:pPr>
        <w:pStyle w:val="Style1"/>
        <w:rPr>
          <w:sz w:val="24"/>
          <w:szCs w:val="24"/>
        </w:rPr>
      </w:pPr>
    </w:p>
    <w:p w:rsidR="00FF4220" w:rsidRPr="00741347" w:rsidRDefault="00FF4220" w:rsidP="00FF4220">
      <w:pPr>
        <w:ind w:right="-3"/>
        <w:rPr>
          <w:rFonts w:ascii="Times New Roman" w:hAnsi="Times New Roman"/>
          <w:szCs w:val="24"/>
        </w:rPr>
      </w:pPr>
      <w:r w:rsidRPr="00741347">
        <w:rPr>
          <w:rFonts w:ascii="Times New Roman" w:hAnsi="Times New Roman"/>
          <w:szCs w:val="24"/>
        </w:rPr>
        <w:t>The director shall be respo</w:t>
      </w:r>
      <w:r>
        <w:rPr>
          <w:rFonts w:ascii="Times New Roman" w:hAnsi="Times New Roman"/>
          <w:szCs w:val="24"/>
        </w:rPr>
        <w:t>nsible for ensuring the school</w:t>
      </w:r>
      <w:r w:rsidRPr="00741347">
        <w:rPr>
          <w:rFonts w:ascii="Times New Roman" w:hAnsi="Times New Roman"/>
          <w:szCs w:val="24"/>
        </w:rPr>
        <w:t xml:space="preserve"> has the necessary componen</w:t>
      </w:r>
      <w:r>
        <w:rPr>
          <w:rFonts w:ascii="Times New Roman" w:hAnsi="Times New Roman"/>
          <w:szCs w:val="24"/>
        </w:rPr>
        <w:t>ts in place to meet the school</w:t>
      </w:r>
      <w:r w:rsidRPr="00741347">
        <w:rPr>
          <w:rFonts w:ascii="Times New Roman" w:hAnsi="Times New Roman"/>
          <w:szCs w:val="24"/>
        </w:rPr>
        <w:t>’s needs and the state’s requirements for information techno</w:t>
      </w:r>
      <w:r>
        <w:rPr>
          <w:rFonts w:ascii="Times New Roman" w:hAnsi="Times New Roman"/>
          <w:szCs w:val="24"/>
        </w:rPr>
        <w:t>logy (IT) security. To aid the D</w:t>
      </w:r>
      <w:r w:rsidRPr="00741347">
        <w:rPr>
          <w:rFonts w:ascii="Times New Roman" w:hAnsi="Times New Roman"/>
          <w:szCs w:val="24"/>
        </w:rPr>
        <w:t>irector in creating, monit</w:t>
      </w:r>
      <w:r>
        <w:rPr>
          <w:rFonts w:ascii="Times New Roman" w:hAnsi="Times New Roman"/>
          <w:szCs w:val="24"/>
        </w:rPr>
        <w:t>oring, and updating the School’s IT Security system, the D</w:t>
      </w:r>
      <w:r w:rsidRPr="00741347">
        <w:rPr>
          <w:rFonts w:ascii="Times New Roman" w:hAnsi="Times New Roman"/>
          <w:szCs w:val="24"/>
        </w:rPr>
        <w:t>irector shall appoint an information security officer (ISO). The ISO shall be responsible for:</w:t>
      </w:r>
    </w:p>
    <w:p w:rsidR="00FF4220" w:rsidRPr="00741347" w:rsidRDefault="00FF4220" w:rsidP="00FF4220">
      <w:pPr>
        <w:numPr>
          <w:ilvl w:val="0"/>
          <w:numId w:val="3"/>
        </w:numPr>
        <w:ind w:right="-3"/>
        <w:rPr>
          <w:rFonts w:ascii="Times New Roman" w:hAnsi="Times New Roman"/>
          <w:szCs w:val="24"/>
        </w:rPr>
      </w:pPr>
      <w:r>
        <w:rPr>
          <w:rFonts w:ascii="Times New Roman" w:hAnsi="Times New Roman"/>
          <w:szCs w:val="24"/>
        </w:rPr>
        <w:t>Overseeing the School</w:t>
      </w:r>
      <w:r w:rsidRPr="00741347">
        <w:rPr>
          <w:rFonts w:ascii="Times New Roman" w:hAnsi="Times New Roman"/>
          <w:szCs w:val="24"/>
        </w:rPr>
        <w:t>-wide IT security system;</w:t>
      </w:r>
    </w:p>
    <w:p w:rsidR="00FF4220" w:rsidRPr="00741347" w:rsidRDefault="00FF4220" w:rsidP="00FF4220">
      <w:pPr>
        <w:numPr>
          <w:ilvl w:val="0"/>
          <w:numId w:val="3"/>
        </w:numPr>
        <w:ind w:right="-3"/>
        <w:rPr>
          <w:rFonts w:ascii="Times New Roman" w:hAnsi="Times New Roman"/>
          <w:szCs w:val="24"/>
        </w:rPr>
      </w:pPr>
      <w:r>
        <w:rPr>
          <w:rFonts w:ascii="Times New Roman" w:hAnsi="Times New Roman"/>
          <w:szCs w:val="24"/>
        </w:rPr>
        <w:t>Development of School</w:t>
      </w:r>
      <w:r w:rsidRPr="00741347">
        <w:rPr>
          <w:rFonts w:ascii="Times New Roman" w:hAnsi="Times New Roman"/>
          <w:szCs w:val="24"/>
        </w:rPr>
        <w:t xml:space="preserve"> IT policies and procedures;</w:t>
      </w:r>
    </w:p>
    <w:p w:rsidR="00FF4220" w:rsidRPr="00741347" w:rsidRDefault="00FF4220" w:rsidP="00FF4220">
      <w:pPr>
        <w:numPr>
          <w:ilvl w:val="0"/>
          <w:numId w:val="3"/>
        </w:numPr>
        <w:ind w:right="-3"/>
        <w:rPr>
          <w:rFonts w:ascii="Times New Roman" w:hAnsi="Times New Roman"/>
          <w:szCs w:val="24"/>
        </w:rPr>
      </w:pPr>
      <w:r w:rsidRPr="00741347">
        <w:rPr>
          <w:rFonts w:ascii="Times New Roman" w:hAnsi="Times New Roman"/>
          <w:szCs w:val="24"/>
        </w:rPr>
        <w:t>Development and leading of employee training on the IT Security requirements;</w:t>
      </w:r>
    </w:p>
    <w:p w:rsidR="00FF4220" w:rsidRPr="00741347" w:rsidRDefault="00FF4220" w:rsidP="00FF4220">
      <w:pPr>
        <w:numPr>
          <w:ilvl w:val="0"/>
          <w:numId w:val="3"/>
        </w:numPr>
        <w:ind w:right="-3"/>
        <w:rPr>
          <w:rFonts w:ascii="Times New Roman" w:hAnsi="Times New Roman"/>
          <w:szCs w:val="24"/>
        </w:rPr>
      </w:pPr>
      <w:r w:rsidRPr="00741347">
        <w:rPr>
          <w:rFonts w:ascii="Times New Roman" w:hAnsi="Times New Roman"/>
          <w:szCs w:val="24"/>
        </w:rPr>
        <w:t>Ensuring compliance with the adherence to the Arkansas Department of Education (ADE) IT Security standards.</w:t>
      </w:r>
    </w:p>
    <w:p w:rsidR="00FF4220" w:rsidRPr="00741347" w:rsidRDefault="00FF4220" w:rsidP="00FF4220">
      <w:pPr>
        <w:ind w:right="-3"/>
        <w:rPr>
          <w:rFonts w:ascii="Times New Roman" w:hAnsi="Times New Roman"/>
          <w:szCs w:val="24"/>
        </w:rPr>
      </w:pPr>
    </w:p>
    <w:p w:rsidR="00FF4220" w:rsidRPr="00741347" w:rsidRDefault="00FF4220" w:rsidP="00FF4220">
      <w:pPr>
        <w:ind w:right="-3"/>
        <w:rPr>
          <w:rFonts w:ascii="Times New Roman" w:hAnsi="Times New Roman"/>
          <w:bCs/>
          <w:szCs w:val="24"/>
        </w:rPr>
      </w:pPr>
      <w:r w:rsidRPr="00741347">
        <w:rPr>
          <w:rFonts w:ascii="Times New Roman" w:hAnsi="Times New Roman"/>
          <w:szCs w:val="24"/>
        </w:rPr>
        <w:t>The ISO shall work with other IT s</w:t>
      </w:r>
      <w:r>
        <w:rPr>
          <w:rFonts w:ascii="Times New Roman" w:hAnsi="Times New Roman"/>
          <w:szCs w:val="24"/>
        </w:rPr>
        <w:t>taff, the Director, and school</w:t>
      </w:r>
      <w:r w:rsidRPr="00741347">
        <w:rPr>
          <w:rFonts w:ascii="Times New Roman" w:hAnsi="Times New Roman"/>
          <w:szCs w:val="24"/>
        </w:rPr>
        <w:t xml:space="preserve"> management appointed by th</w:t>
      </w:r>
      <w:r>
        <w:rPr>
          <w:rFonts w:ascii="Times New Roman" w:hAnsi="Times New Roman"/>
          <w:szCs w:val="24"/>
        </w:rPr>
        <w:t>e Director to develop a School</w:t>
      </w:r>
      <w:r w:rsidRPr="00741347">
        <w:rPr>
          <w:rFonts w:ascii="Times New Roman" w:hAnsi="Times New Roman"/>
          <w:szCs w:val="24"/>
        </w:rPr>
        <w:t xml:space="preserve"> IT Security system necessary to meet the requirements of this policy and ADE’s standards. </w:t>
      </w:r>
      <w:r w:rsidRPr="00741347">
        <w:rPr>
          <w:rFonts w:ascii="Times New Roman" w:hAnsi="Times New Roman"/>
          <w:bCs/>
          <w:szCs w:val="24"/>
        </w:rPr>
        <w:t>The IT security system shall contain the necessary components designed to accomplish the following:</w:t>
      </w:r>
    </w:p>
    <w:p w:rsidR="00FF4220" w:rsidRPr="00741347" w:rsidRDefault="00FF4220" w:rsidP="00FF4220">
      <w:pPr>
        <w:ind w:right="-3"/>
        <w:rPr>
          <w:rFonts w:ascii="Times New Roman" w:hAnsi="Times New Roman"/>
          <w:bCs/>
          <w:szCs w:val="24"/>
        </w:rPr>
      </w:pPr>
    </w:p>
    <w:p w:rsidR="00FF4220" w:rsidRPr="00741347" w:rsidRDefault="00FF4220" w:rsidP="00FF4220">
      <w:pPr>
        <w:ind w:right="-3"/>
        <w:rPr>
          <w:rFonts w:ascii="Times New Roman" w:hAnsi="Times New Roman"/>
          <w:szCs w:val="24"/>
        </w:rPr>
      </w:pPr>
      <w:r>
        <w:rPr>
          <w:rFonts w:ascii="Times New Roman" w:hAnsi="Times New Roman"/>
          <w:szCs w:val="24"/>
        </w:rPr>
        <w:t>1. The School</w:t>
      </w:r>
      <w:r w:rsidRPr="00741347">
        <w:rPr>
          <w:rFonts w:ascii="Times New Roman" w:hAnsi="Times New Roman"/>
          <w:szCs w:val="24"/>
        </w:rPr>
        <w:t xml:space="preserve"> IT security system shall contain mechanisms, policies, procedures, and technologies necessary to prevent disclosure, modification, or denial of sensitive information.</w:t>
      </w:r>
    </w:p>
    <w:p w:rsidR="00FF4220" w:rsidRPr="00741347" w:rsidRDefault="00FF4220" w:rsidP="00FF4220">
      <w:pPr>
        <w:ind w:right="-3"/>
        <w:rPr>
          <w:rFonts w:ascii="Times New Roman" w:hAnsi="Times New Roman"/>
          <w:szCs w:val="24"/>
        </w:rPr>
      </w:pPr>
    </w:p>
    <w:p w:rsidR="00FF4220" w:rsidRPr="00741347" w:rsidRDefault="00FF4220" w:rsidP="00FF4220">
      <w:pPr>
        <w:ind w:right="-3"/>
        <w:rPr>
          <w:rFonts w:ascii="Times New Roman" w:hAnsi="Times New Roman"/>
          <w:szCs w:val="24"/>
        </w:rPr>
      </w:pPr>
      <w:r w:rsidRPr="00741347">
        <w:rPr>
          <w:rFonts w:ascii="Times New Roman" w:hAnsi="Times New Roman"/>
          <w:szCs w:val="24"/>
        </w:rPr>
        <w:t xml:space="preserve">For the purposes of the IT Security system, “sensitive data” is any and all student and employee data that is either personally identifiable information (PII) or any non PII information that, if assembled together, would allow a reasonable person to identify an individual. Sensitive data includes, but is not limited to: </w:t>
      </w:r>
    </w:p>
    <w:p w:rsidR="00FF4220" w:rsidRPr="00741347" w:rsidRDefault="00FF4220" w:rsidP="00FF4220">
      <w:pPr>
        <w:numPr>
          <w:ilvl w:val="0"/>
          <w:numId w:val="11"/>
        </w:numPr>
        <w:ind w:right="-3"/>
        <w:rPr>
          <w:rFonts w:ascii="Times New Roman" w:hAnsi="Times New Roman"/>
          <w:szCs w:val="24"/>
        </w:rPr>
      </w:pPr>
      <w:r w:rsidRPr="00741347">
        <w:rPr>
          <w:rFonts w:ascii="Times New Roman" w:hAnsi="Times New Roman"/>
          <w:szCs w:val="24"/>
        </w:rPr>
        <w:t>Student personally identifiable information, except as allowed by the Family Educational Rights and Privacy Act (FERPA); and</w:t>
      </w:r>
    </w:p>
    <w:p w:rsidR="00FF4220" w:rsidRPr="00741347" w:rsidRDefault="00FF4220" w:rsidP="00FF4220">
      <w:pPr>
        <w:numPr>
          <w:ilvl w:val="0"/>
          <w:numId w:val="4"/>
        </w:numPr>
        <w:ind w:right="-3"/>
        <w:rPr>
          <w:rFonts w:ascii="Times New Roman" w:hAnsi="Times New Roman"/>
          <w:szCs w:val="24"/>
        </w:rPr>
      </w:pPr>
      <w:r w:rsidRPr="00741347">
        <w:rPr>
          <w:rFonts w:ascii="Times New Roman" w:hAnsi="Times New Roman"/>
          <w:szCs w:val="24"/>
        </w:rPr>
        <w:t>Employee personally identifiable information, except as required by Ark. Code Ann. § 6-11-129.</w:t>
      </w:r>
    </w:p>
    <w:p w:rsidR="00FF4220" w:rsidRPr="00741347" w:rsidRDefault="00FF4220" w:rsidP="00FF4220">
      <w:pPr>
        <w:ind w:right="-3"/>
        <w:rPr>
          <w:rFonts w:ascii="Times New Roman" w:hAnsi="Times New Roman"/>
          <w:szCs w:val="24"/>
        </w:rPr>
      </w:pPr>
    </w:p>
    <w:p w:rsidR="00FF4220" w:rsidRPr="00741347" w:rsidRDefault="00FF4220" w:rsidP="00FF4220">
      <w:pPr>
        <w:ind w:right="-3"/>
        <w:rPr>
          <w:rFonts w:ascii="Times New Roman" w:hAnsi="Times New Roman"/>
          <w:szCs w:val="24"/>
        </w:rPr>
      </w:pPr>
      <w:r>
        <w:rPr>
          <w:rFonts w:ascii="Times New Roman" w:hAnsi="Times New Roman"/>
          <w:szCs w:val="24"/>
        </w:rPr>
        <w:t>All School</w:t>
      </w:r>
      <w:r w:rsidRPr="00741347">
        <w:rPr>
          <w:rFonts w:ascii="Times New Roman" w:hAnsi="Times New Roman"/>
          <w:szCs w:val="24"/>
        </w:rPr>
        <w:t xml:space="preserve"> employees having access to sensitive information shall receive annual IT security training, which shall emphasize the employee’s personal responsibility for protecting student and employee information.</w:t>
      </w:r>
    </w:p>
    <w:p w:rsidR="00FF4220" w:rsidRPr="00741347" w:rsidRDefault="00FF4220" w:rsidP="00FF4220">
      <w:pPr>
        <w:ind w:right="-3"/>
        <w:rPr>
          <w:rFonts w:ascii="Times New Roman" w:hAnsi="Times New Roman"/>
          <w:szCs w:val="24"/>
        </w:rPr>
      </w:pPr>
    </w:p>
    <w:p w:rsidR="00FF4220" w:rsidRPr="00741347" w:rsidRDefault="00FF4220" w:rsidP="00FF4220">
      <w:pPr>
        <w:ind w:right="-3"/>
        <w:rPr>
          <w:rFonts w:ascii="Times New Roman" w:hAnsi="Times New Roman"/>
          <w:szCs w:val="24"/>
        </w:rPr>
      </w:pPr>
      <w:r w:rsidRPr="00741347">
        <w:rPr>
          <w:rFonts w:ascii="Times New Roman" w:hAnsi="Times New Roman"/>
          <w:szCs w:val="24"/>
        </w:rPr>
        <w:t>2. Physical access to computer facilities, data rooms, systems, networks and data will be limited to those authorized personnel who require access to perform assigned duties.</w:t>
      </w:r>
    </w:p>
    <w:p w:rsidR="00FF4220" w:rsidRPr="00741347" w:rsidRDefault="00FF4220" w:rsidP="00FF4220">
      <w:pPr>
        <w:ind w:right="-3"/>
        <w:rPr>
          <w:rFonts w:ascii="Times New Roman" w:hAnsi="Times New Roman"/>
          <w:szCs w:val="24"/>
        </w:rPr>
      </w:pPr>
    </w:p>
    <w:p w:rsidR="00FF4220" w:rsidRPr="00741347" w:rsidRDefault="00FF4220" w:rsidP="00FF4220">
      <w:pPr>
        <w:ind w:right="-3"/>
        <w:rPr>
          <w:rFonts w:ascii="Times New Roman" w:hAnsi="Times New Roman"/>
          <w:szCs w:val="24"/>
        </w:rPr>
      </w:pPr>
      <w:r w:rsidRPr="00741347">
        <w:rPr>
          <w:rFonts w:ascii="Times New Roman" w:hAnsi="Times New Roman"/>
          <w:szCs w:val="24"/>
        </w:rPr>
        <w:t>User workstations shall not be left unattended when logged into sensitive systems or data that includes student or employee information. Workstation settings shall be set for automatic log off and require a password for the system to restore from screensavers.</w:t>
      </w:r>
    </w:p>
    <w:p w:rsidR="00FF4220" w:rsidRPr="00741347" w:rsidRDefault="00FF4220" w:rsidP="00FF4220">
      <w:pPr>
        <w:ind w:right="-3"/>
        <w:rPr>
          <w:rFonts w:ascii="Times New Roman" w:hAnsi="Times New Roman"/>
          <w:szCs w:val="24"/>
        </w:rPr>
      </w:pPr>
    </w:p>
    <w:p w:rsidR="00FF4220" w:rsidRPr="00741347" w:rsidRDefault="00FF4220" w:rsidP="00FF4220">
      <w:pPr>
        <w:ind w:right="-3"/>
        <w:rPr>
          <w:rFonts w:ascii="Times New Roman" w:hAnsi="Times New Roman"/>
          <w:szCs w:val="24"/>
        </w:rPr>
      </w:pPr>
      <w:r w:rsidRPr="00741347">
        <w:rPr>
          <w:rFonts w:ascii="Times New Roman" w:hAnsi="Times New Roman"/>
          <w:szCs w:val="24"/>
        </w:rPr>
        <w:t>All equipment that contains sensitive information shall be secured to deter theft. No sensitive data shall be retained on laptops and/or remote devices (home computer, thumbdrives, cellphones, CDs, etc.) unless it is encrypted in accordance with the Arkansas State Security Office’s Best Practices.</w:t>
      </w:r>
    </w:p>
    <w:p w:rsidR="00FF4220" w:rsidRPr="00741347" w:rsidRDefault="00FF4220" w:rsidP="00FF4220">
      <w:pPr>
        <w:ind w:right="-3"/>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Server rooms and telecommunication rooms/closets shall be protected by appropriate access control. The rooms shall be segregated</w:t>
      </w:r>
      <w:r>
        <w:rPr>
          <w:rFonts w:ascii="Times New Roman" w:hAnsi="Times New Roman"/>
          <w:szCs w:val="24"/>
        </w:rPr>
        <w:t xml:space="preserve"> from general school or School</w:t>
      </w:r>
      <w:r w:rsidRPr="00741347">
        <w:rPr>
          <w:rFonts w:ascii="Times New Roman" w:hAnsi="Times New Roman"/>
          <w:szCs w:val="24"/>
        </w:rPr>
        <w:t xml:space="preserve"> office areas to restrict access. Server room access control shall be enforced using </w:t>
      </w:r>
      <w:r>
        <w:rPr>
          <w:rFonts w:ascii="Times New Roman" w:hAnsi="Times New Roman"/>
          <w:szCs w:val="24"/>
        </w:rPr>
        <w:t>keys</w:t>
      </w:r>
      <w:r w:rsidRPr="00741347">
        <w:rPr>
          <w:rFonts w:ascii="Times New Roman" w:hAnsi="Times New Roman"/>
          <w:szCs w:val="24"/>
        </w:rPr>
        <w:t xml:space="preserve"> to allow unescorted access only to IT or management staff who require the access to perform their job functions.</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3. Network perimeter controls will be implemented to regulate traffic moving b</w:t>
      </w:r>
      <w:r>
        <w:rPr>
          <w:rFonts w:ascii="Times New Roman" w:hAnsi="Times New Roman"/>
          <w:szCs w:val="24"/>
        </w:rPr>
        <w:t>etween trusted internal (School</w:t>
      </w:r>
      <w:r w:rsidRPr="00741347">
        <w:rPr>
          <w:rFonts w:ascii="Times New Roman" w:hAnsi="Times New Roman"/>
          <w:szCs w:val="24"/>
        </w:rPr>
        <w:t>) resources and external, untrusted (internet) entities. All network transmission of sensitive data shall enforce encryption where technologically feasible.</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maintain a network configuration management program that includes at a minimum: </w:t>
      </w:r>
    </w:p>
    <w:p w:rsidR="00FF4220" w:rsidRPr="00741347" w:rsidRDefault="00FF4220" w:rsidP="00FF4220">
      <w:pPr>
        <w:numPr>
          <w:ilvl w:val="0"/>
          <w:numId w:val="5"/>
        </w:numPr>
        <w:autoSpaceDE w:val="0"/>
        <w:autoSpaceDN w:val="0"/>
        <w:rPr>
          <w:rFonts w:ascii="Times New Roman" w:hAnsi="Times New Roman"/>
          <w:szCs w:val="24"/>
        </w:rPr>
      </w:pPr>
      <w:r w:rsidRPr="00741347">
        <w:rPr>
          <w:rFonts w:ascii="Times New Roman" w:hAnsi="Times New Roman"/>
          <w:szCs w:val="24"/>
        </w:rPr>
        <w:t>A network diagram identifying all connections, addresses, and purpose of each connection including management approval of all high risk internet</w:t>
      </w:r>
      <w:r>
        <w:rPr>
          <w:rFonts w:ascii="Times New Roman" w:hAnsi="Times New Roman"/>
          <w:szCs w:val="24"/>
        </w:rPr>
        <w:t xml:space="preserve"> </w:t>
      </w:r>
      <w:r w:rsidRPr="00741347">
        <w:rPr>
          <w:rFonts w:ascii="Times New Roman" w:hAnsi="Times New Roman"/>
          <w:szCs w:val="24"/>
        </w:rPr>
        <w:t xml:space="preserve">facing ports such as mail (SMTP/25), file transport protocol (FTP/20-21), etc. </w:t>
      </w:r>
    </w:p>
    <w:p w:rsidR="00FF4220" w:rsidRPr="00741347" w:rsidRDefault="00FF4220" w:rsidP="00FF4220">
      <w:pPr>
        <w:numPr>
          <w:ilvl w:val="0"/>
          <w:numId w:val="5"/>
        </w:numPr>
        <w:autoSpaceDE w:val="0"/>
        <w:autoSpaceDN w:val="0"/>
        <w:rPr>
          <w:rFonts w:ascii="Times New Roman" w:hAnsi="Times New Roman"/>
          <w:szCs w:val="24"/>
        </w:rPr>
      </w:pPr>
      <w:r w:rsidRPr="00741347">
        <w:rPr>
          <w:rFonts w:ascii="Times New Roman" w:hAnsi="Times New Roman"/>
          <w:szCs w:val="24"/>
        </w:rPr>
        <w:t>All public facing (internet) servers and workstations segmented on a demilitarized zone (DMZ) that keeps them separat</w:t>
      </w:r>
      <w:r>
        <w:rPr>
          <w:rFonts w:ascii="Times New Roman" w:hAnsi="Times New Roman"/>
          <w:szCs w:val="24"/>
        </w:rPr>
        <w:t>e from the internal School</w:t>
      </w:r>
      <w:r w:rsidRPr="00741347">
        <w:rPr>
          <w:rFonts w:ascii="Times New Roman" w:hAnsi="Times New Roman"/>
          <w:szCs w:val="24"/>
        </w:rPr>
        <w:t xml:space="preserve"> network</w:t>
      </w:r>
      <w:r>
        <w:rPr>
          <w:rFonts w:ascii="Times New Roman" w:hAnsi="Times New Roman"/>
          <w:szCs w:val="24"/>
        </w:rPr>
        <w:t>. Segmentation shall be through a hardware firewall</w:t>
      </w:r>
      <w:r w:rsidRPr="00741347">
        <w:rPr>
          <w:rFonts w:ascii="Times New Roman" w:hAnsi="Times New Roman"/>
          <w:szCs w:val="24"/>
        </w:rPr>
        <w:t>.</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All wireless access shall requ</w:t>
      </w:r>
      <w:r>
        <w:rPr>
          <w:rFonts w:ascii="Times New Roman" w:hAnsi="Times New Roman"/>
          <w:szCs w:val="24"/>
        </w:rPr>
        <w:t>ire authentication. The SCHOOL</w:t>
      </w:r>
      <w:r w:rsidRPr="00741347">
        <w:rPr>
          <w:rFonts w:ascii="Times New Roman" w:hAnsi="Times New Roman"/>
          <w:szCs w:val="24"/>
        </w:rPr>
        <w:t xml:space="preserve"> wireless networks will deploy network authentication and encryption in compliance with the Arkansas State Security Office’s Best Practices. Scans for rogue wireless devices will be conducted at a minimum monthly. Any Rogue wireless device shall be disabled.</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Remote access w</w:t>
      </w:r>
      <w:r>
        <w:rPr>
          <w:rFonts w:ascii="Times New Roman" w:hAnsi="Times New Roman"/>
          <w:szCs w:val="24"/>
        </w:rPr>
        <w:t>ith connectivity to the School</w:t>
      </w:r>
      <w:r w:rsidRPr="00741347">
        <w:rPr>
          <w:rFonts w:ascii="Times New Roman" w:hAnsi="Times New Roman"/>
          <w:szCs w:val="24"/>
        </w:rPr>
        <w:t xml:space="preserve"> internal network shall be achieved using encryption.</w:t>
      </w:r>
      <w:r>
        <w:rPr>
          <w:rFonts w:ascii="Times New Roman" w:hAnsi="Times New Roman"/>
          <w:szCs w:val="24"/>
        </w:rPr>
        <w:t xml:space="preserve"> </w:t>
      </w:r>
      <w:r w:rsidRPr="00741347">
        <w:rPr>
          <w:rFonts w:ascii="Times New Roman" w:hAnsi="Times New Roman"/>
          <w:szCs w:val="24"/>
        </w:rPr>
        <w:t>Appropriate WARNING BANNERS shall be implemented for a</w:t>
      </w:r>
      <w:r>
        <w:rPr>
          <w:rFonts w:ascii="Times New Roman" w:hAnsi="Times New Roman"/>
          <w:szCs w:val="24"/>
        </w:rPr>
        <w:t>ll access points to the School</w:t>
      </w:r>
      <w:r w:rsidRPr="00741347">
        <w:rPr>
          <w:rFonts w:ascii="Times New Roman" w:hAnsi="Times New Roman"/>
          <w:szCs w:val="24"/>
        </w:rPr>
        <w:t xml:space="preserve"> internal network.</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4. System and application access will be granted based upon the least amount of access to data and programs required by the user in accordance with a business need-to-have requirement.</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enforce strong password management for:</w:t>
      </w:r>
    </w:p>
    <w:p w:rsidR="00FF4220" w:rsidRPr="00741347" w:rsidRDefault="00FF4220" w:rsidP="00FF4220">
      <w:pPr>
        <w:numPr>
          <w:ilvl w:val="0"/>
          <w:numId w:val="12"/>
        </w:numPr>
        <w:autoSpaceDE w:val="0"/>
        <w:autoSpaceDN w:val="0"/>
        <w:rPr>
          <w:rFonts w:ascii="Times New Roman" w:hAnsi="Times New Roman"/>
          <w:szCs w:val="24"/>
        </w:rPr>
      </w:pPr>
      <w:r w:rsidRPr="00741347">
        <w:rPr>
          <w:rFonts w:ascii="Times New Roman" w:hAnsi="Times New Roman"/>
          <w:szCs w:val="24"/>
        </w:rPr>
        <w:t>Employees and contractors as specified in Arkansas State Security Office Password Management Standard.</w:t>
      </w:r>
    </w:p>
    <w:p w:rsidR="00FF4220" w:rsidRPr="00741347" w:rsidRDefault="00FF4220" w:rsidP="00FF4220">
      <w:pPr>
        <w:numPr>
          <w:ilvl w:val="0"/>
          <w:numId w:val="12"/>
        </w:numPr>
        <w:autoSpaceDE w:val="0"/>
        <w:autoSpaceDN w:val="0"/>
        <w:rPr>
          <w:rFonts w:ascii="Times New Roman" w:hAnsi="Times New Roman"/>
          <w:szCs w:val="24"/>
        </w:rPr>
      </w:pPr>
      <w:r w:rsidRPr="00741347">
        <w:rPr>
          <w:rFonts w:ascii="Times New Roman" w:hAnsi="Times New Roman"/>
          <w:szCs w:val="24"/>
        </w:rPr>
        <w:t>Students as specified in Arkansas State Security Office K-12 Student Password Management Best Practice.</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User access shall be limited to only those specific access requirements necessary for an employee to perform his/her job functions. Where possible, segregation of duties shall be utilized to control authorization access.</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User access shall be granted and terminated upon timely receipt of a docume</w:t>
      </w:r>
      <w:r>
        <w:rPr>
          <w:rFonts w:ascii="Times New Roman" w:hAnsi="Times New Roman"/>
          <w:szCs w:val="24"/>
        </w:rPr>
        <w:t>nted access request/termination</w:t>
      </w:r>
      <w:r w:rsidRPr="00741347">
        <w:rPr>
          <w:rFonts w:ascii="Times New Roman" w:hAnsi="Times New Roman"/>
          <w:szCs w:val="24"/>
        </w:rPr>
        <w:t>. All access requests shall require approval by the ISO or designee. Ongoing access shall be reviewed for all users at a minimum annually.</w:t>
      </w: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Audit and log files shall be generated and maintained for at least ninety (90) days for all critical security-relevant events, including but not limited to:</w:t>
      </w:r>
    </w:p>
    <w:p w:rsidR="00FF4220" w:rsidRPr="00741347" w:rsidRDefault="00FF4220" w:rsidP="00FF4220">
      <w:pPr>
        <w:numPr>
          <w:ilvl w:val="0"/>
          <w:numId w:val="13"/>
        </w:numPr>
        <w:autoSpaceDE w:val="0"/>
        <w:autoSpaceDN w:val="0"/>
        <w:rPr>
          <w:rFonts w:ascii="Times New Roman" w:hAnsi="Times New Roman"/>
          <w:szCs w:val="24"/>
        </w:rPr>
      </w:pPr>
      <w:r w:rsidRPr="00741347">
        <w:rPr>
          <w:rFonts w:ascii="Times New Roman" w:hAnsi="Times New Roman"/>
          <w:szCs w:val="24"/>
        </w:rPr>
        <w:t>Invalid logon attempts;</w:t>
      </w:r>
    </w:p>
    <w:p w:rsidR="00FF4220" w:rsidRPr="00741347" w:rsidRDefault="00FF4220" w:rsidP="00FF4220">
      <w:pPr>
        <w:numPr>
          <w:ilvl w:val="0"/>
          <w:numId w:val="13"/>
        </w:numPr>
        <w:autoSpaceDE w:val="0"/>
        <w:autoSpaceDN w:val="0"/>
        <w:rPr>
          <w:rFonts w:ascii="Times New Roman" w:hAnsi="Times New Roman"/>
          <w:szCs w:val="24"/>
        </w:rPr>
      </w:pPr>
      <w:r w:rsidRPr="00741347">
        <w:rPr>
          <w:rFonts w:ascii="Times New Roman" w:hAnsi="Times New Roman"/>
          <w:szCs w:val="24"/>
        </w:rPr>
        <w:t>Changes to the security policy/procedures; and</w:t>
      </w:r>
    </w:p>
    <w:p w:rsidR="00FF4220" w:rsidRPr="00741347" w:rsidRDefault="00FF4220" w:rsidP="00FF4220">
      <w:pPr>
        <w:numPr>
          <w:ilvl w:val="0"/>
          <w:numId w:val="13"/>
        </w:numPr>
        <w:autoSpaceDE w:val="0"/>
        <w:autoSpaceDN w:val="0"/>
        <w:rPr>
          <w:rFonts w:ascii="Times New Roman" w:hAnsi="Times New Roman"/>
          <w:szCs w:val="24"/>
        </w:rPr>
      </w:pPr>
      <w:r w:rsidRPr="00741347">
        <w:rPr>
          <w:rFonts w:ascii="Times New Roman" w:hAnsi="Times New Roman"/>
          <w:szCs w:val="24"/>
        </w:rPr>
        <w:t>Failed attempts to access objects by unauthorized users.</w:t>
      </w:r>
    </w:p>
    <w:p w:rsidR="00FF4220" w:rsidRPr="00741347" w:rsidRDefault="00FF4220" w:rsidP="00FF4220">
      <w:pPr>
        <w:autoSpaceDE w:val="0"/>
        <w:autoSpaceDN w:val="0"/>
        <w:rPr>
          <w:rFonts w:ascii="Times New Roman" w:hAnsi="Times New Roman"/>
          <w:szCs w:val="24"/>
        </w:rPr>
      </w:pPr>
    </w:p>
    <w:p w:rsidR="00FF4220" w:rsidRDefault="00FF4220" w:rsidP="00FF4220">
      <w:pPr>
        <w:autoSpaceDE w:val="0"/>
        <w:autoSpaceDN w:val="0"/>
        <w:rPr>
          <w:rFonts w:ascii="Times New Roman" w:hAnsi="Times New Roman"/>
          <w:szCs w:val="24"/>
        </w:rPr>
      </w:pPr>
      <w:r w:rsidRPr="00741347">
        <w:rPr>
          <w:rFonts w:ascii="Times New Roman" w:hAnsi="Times New Roman"/>
          <w:szCs w:val="24"/>
        </w:rPr>
        <w:t>IT administrator privileges for operating system(s), database(s), and applications shall be limited to the minimum number of staff required to perform these sensitive duties.</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5. Application development and maintenance for in-house developed student or financial applications will adhere to industry processes for segregating programs and deploying software only after appropriate testing and management approvals.</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 xml:space="preserve">Any custom-built student or financial applications or supporting applications that interface, integrate with, or provide queries and reporting to/from student or financial systems shall be developed using a system development life cycle approach that incorporates at a minimum: </w:t>
      </w:r>
    </w:p>
    <w:p w:rsidR="00FF4220" w:rsidRPr="00741347" w:rsidRDefault="00FF4220" w:rsidP="00FF4220">
      <w:pPr>
        <w:numPr>
          <w:ilvl w:val="0"/>
          <w:numId w:val="6"/>
        </w:numPr>
        <w:autoSpaceDE w:val="0"/>
        <w:autoSpaceDN w:val="0"/>
        <w:rPr>
          <w:rFonts w:ascii="Times New Roman" w:hAnsi="Times New Roman"/>
          <w:szCs w:val="24"/>
        </w:rPr>
      </w:pPr>
      <w:r w:rsidRPr="00741347">
        <w:rPr>
          <w:rFonts w:ascii="Times New Roman" w:hAnsi="Times New Roman"/>
          <w:szCs w:val="24"/>
        </w:rPr>
        <w:t>Planning, requirements, and design;</w:t>
      </w:r>
    </w:p>
    <w:p w:rsidR="00FF4220" w:rsidRPr="00741347" w:rsidRDefault="00FF4220" w:rsidP="00FF4220">
      <w:pPr>
        <w:numPr>
          <w:ilvl w:val="0"/>
          <w:numId w:val="6"/>
        </w:numPr>
        <w:autoSpaceDE w:val="0"/>
        <w:autoSpaceDN w:val="0"/>
        <w:rPr>
          <w:rFonts w:ascii="Times New Roman" w:hAnsi="Times New Roman"/>
          <w:szCs w:val="24"/>
        </w:rPr>
      </w:pPr>
      <w:r w:rsidRPr="00741347">
        <w:rPr>
          <w:rFonts w:ascii="Times New Roman" w:hAnsi="Times New Roman"/>
          <w:szCs w:val="24"/>
        </w:rPr>
        <w:t>User acceptance testing (UAT);</w:t>
      </w:r>
    </w:p>
    <w:p w:rsidR="00FF4220" w:rsidRPr="00741347" w:rsidRDefault="00FF4220" w:rsidP="00FF4220">
      <w:pPr>
        <w:numPr>
          <w:ilvl w:val="0"/>
          <w:numId w:val="6"/>
        </w:numPr>
        <w:autoSpaceDE w:val="0"/>
        <w:autoSpaceDN w:val="0"/>
        <w:rPr>
          <w:rFonts w:ascii="Times New Roman" w:hAnsi="Times New Roman"/>
          <w:szCs w:val="24"/>
        </w:rPr>
      </w:pPr>
      <w:r w:rsidRPr="00741347">
        <w:rPr>
          <w:rFonts w:ascii="Times New Roman" w:hAnsi="Times New Roman"/>
          <w:szCs w:val="24"/>
        </w:rPr>
        <w:t>Code reviews; and</w:t>
      </w:r>
    </w:p>
    <w:p w:rsidR="00FF4220" w:rsidRPr="00741347" w:rsidRDefault="00FF4220" w:rsidP="00FF4220">
      <w:pPr>
        <w:numPr>
          <w:ilvl w:val="0"/>
          <w:numId w:val="6"/>
        </w:numPr>
        <w:autoSpaceDE w:val="0"/>
        <w:autoSpaceDN w:val="0"/>
        <w:rPr>
          <w:rFonts w:ascii="Times New Roman" w:hAnsi="Times New Roman"/>
          <w:szCs w:val="24"/>
        </w:rPr>
      </w:pPr>
      <w:r w:rsidRPr="00741347">
        <w:rPr>
          <w:rFonts w:ascii="Times New Roman" w:hAnsi="Times New Roman"/>
          <w:szCs w:val="24"/>
        </w:rPr>
        <w:t>Controlled migration to production.</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 xml:space="preserve">Any changes to core or supporting applications that provide student or financial processing or reporting shall be implemented in a controlled manner that includes at a minimum: </w:t>
      </w:r>
    </w:p>
    <w:p w:rsidR="00FF4220" w:rsidRPr="00741347" w:rsidRDefault="00FF4220" w:rsidP="00FF4220">
      <w:pPr>
        <w:numPr>
          <w:ilvl w:val="0"/>
          <w:numId w:val="14"/>
        </w:numPr>
        <w:autoSpaceDE w:val="0"/>
        <w:autoSpaceDN w:val="0"/>
        <w:rPr>
          <w:rFonts w:ascii="Times New Roman" w:hAnsi="Times New Roman"/>
          <w:szCs w:val="24"/>
        </w:rPr>
      </w:pPr>
      <w:r w:rsidRPr="00741347">
        <w:rPr>
          <w:rFonts w:ascii="Times New Roman" w:hAnsi="Times New Roman"/>
          <w:szCs w:val="24"/>
        </w:rPr>
        <w:t>Documentation of any change, including changes to both infrastructure and application;</w:t>
      </w:r>
    </w:p>
    <w:p w:rsidR="00FF4220" w:rsidRPr="00741347" w:rsidRDefault="00FF4220" w:rsidP="00FF4220">
      <w:pPr>
        <w:numPr>
          <w:ilvl w:val="0"/>
          <w:numId w:val="14"/>
        </w:numPr>
        <w:autoSpaceDE w:val="0"/>
        <w:autoSpaceDN w:val="0"/>
        <w:rPr>
          <w:rFonts w:ascii="Times New Roman" w:hAnsi="Times New Roman"/>
          <w:szCs w:val="24"/>
        </w:rPr>
      </w:pPr>
      <w:r w:rsidRPr="00741347">
        <w:rPr>
          <w:rFonts w:ascii="Times New Roman" w:hAnsi="Times New Roman"/>
          <w:szCs w:val="24"/>
        </w:rPr>
        <w:t>Management approval of all changes; and</w:t>
      </w:r>
    </w:p>
    <w:p w:rsidR="00FF4220" w:rsidRPr="00741347" w:rsidRDefault="00FF4220" w:rsidP="00FF4220">
      <w:pPr>
        <w:numPr>
          <w:ilvl w:val="0"/>
          <w:numId w:val="14"/>
        </w:numPr>
        <w:autoSpaceDE w:val="0"/>
        <w:autoSpaceDN w:val="0"/>
        <w:rPr>
          <w:rFonts w:ascii="Times New Roman" w:hAnsi="Times New Roman"/>
          <w:szCs w:val="24"/>
        </w:rPr>
      </w:pPr>
      <w:r w:rsidRPr="00741347">
        <w:rPr>
          <w:rFonts w:ascii="Times New Roman" w:hAnsi="Times New Roman"/>
          <w:szCs w:val="24"/>
        </w:rPr>
        <w:t>Controlled migration to production, including testing as appropriate.</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6. Monitoring and responding to IT related incidents will be designed to provide early notification of events and rapid response and recovery from internal or external network or system attacks.</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develop and maintain an incident response plan to be used in the event of system compromise that shall include:</w:t>
      </w:r>
    </w:p>
    <w:p w:rsidR="00FF4220" w:rsidRPr="00741347" w:rsidRDefault="00FF4220" w:rsidP="00FF4220">
      <w:pPr>
        <w:numPr>
          <w:ilvl w:val="0"/>
          <w:numId w:val="7"/>
        </w:numPr>
        <w:autoSpaceDE w:val="0"/>
        <w:autoSpaceDN w:val="0"/>
        <w:rPr>
          <w:rFonts w:ascii="Times New Roman" w:hAnsi="Times New Roman"/>
          <w:szCs w:val="24"/>
        </w:rPr>
      </w:pPr>
      <w:r w:rsidRPr="00741347">
        <w:rPr>
          <w:rFonts w:ascii="Times New Roman" w:hAnsi="Times New Roman"/>
          <w:szCs w:val="24"/>
        </w:rPr>
        <w:t>Emergency contacts;</w:t>
      </w:r>
    </w:p>
    <w:p w:rsidR="00FF4220" w:rsidRPr="00741347" w:rsidRDefault="00FF4220" w:rsidP="00FF4220">
      <w:pPr>
        <w:numPr>
          <w:ilvl w:val="0"/>
          <w:numId w:val="7"/>
        </w:numPr>
        <w:autoSpaceDE w:val="0"/>
        <w:autoSpaceDN w:val="0"/>
        <w:rPr>
          <w:rFonts w:ascii="Times New Roman" w:hAnsi="Times New Roman"/>
          <w:szCs w:val="24"/>
        </w:rPr>
      </w:pPr>
      <w:r w:rsidRPr="00741347">
        <w:rPr>
          <w:rFonts w:ascii="Times New Roman" w:hAnsi="Times New Roman"/>
          <w:szCs w:val="24"/>
        </w:rPr>
        <w:t>Incident containment procedures; and</w:t>
      </w:r>
    </w:p>
    <w:p w:rsidR="00FF4220" w:rsidRPr="00741347" w:rsidRDefault="00FF4220" w:rsidP="00FF4220">
      <w:pPr>
        <w:numPr>
          <w:ilvl w:val="0"/>
          <w:numId w:val="7"/>
        </w:numPr>
        <w:autoSpaceDE w:val="0"/>
        <w:autoSpaceDN w:val="0"/>
        <w:rPr>
          <w:rFonts w:ascii="Times New Roman" w:hAnsi="Times New Roman"/>
          <w:szCs w:val="24"/>
        </w:rPr>
      </w:pPr>
      <w:r w:rsidRPr="00741347">
        <w:rPr>
          <w:rFonts w:ascii="Times New Roman" w:hAnsi="Times New Roman"/>
          <w:szCs w:val="24"/>
        </w:rPr>
        <w:t>Incident response and escalation procedures.</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7. To ensure continuous cr</w:t>
      </w:r>
      <w:r>
        <w:rPr>
          <w:rFonts w:ascii="Times New Roman" w:hAnsi="Times New Roman"/>
          <w:szCs w:val="24"/>
        </w:rPr>
        <w:t>itical IT services, the School</w:t>
      </w:r>
      <w:r w:rsidRPr="00741347">
        <w:rPr>
          <w:rFonts w:ascii="Times New Roman" w:hAnsi="Times New Roman"/>
          <w:szCs w:val="24"/>
        </w:rPr>
        <w:t xml:space="preserve"> ISO will develop a business continuity/disaster recovery plan appropriate for the siz</w:t>
      </w:r>
      <w:r>
        <w:rPr>
          <w:rFonts w:ascii="Times New Roman" w:hAnsi="Times New Roman"/>
          <w:szCs w:val="24"/>
        </w:rPr>
        <w:t>e and complexity of the School</w:t>
      </w:r>
      <w:r w:rsidRPr="00741347">
        <w:rPr>
          <w:rFonts w:ascii="Times New Roman" w:hAnsi="Times New Roman"/>
          <w:szCs w:val="24"/>
        </w:rPr>
        <w:t xml:space="preserve"> IT operations.</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-wide business continuity plan shall include at a minimum:</w:t>
      </w:r>
    </w:p>
    <w:p w:rsidR="00FF4220" w:rsidRPr="00741347" w:rsidRDefault="00FF4220" w:rsidP="00FF4220">
      <w:pPr>
        <w:numPr>
          <w:ilvl w:val="0"/>
          <w:numId w:val="8"/>
        </w:numPr>
        <w:autoSpaceDE w:val="0"/>
        <w:autoSpaceDN w:val="0"/>
        <w:rPr>
          <w:rFonts w:ascii="Times New Roman" w:hAnsi="Times New Roman"/>
          <w:szCs w:val="24"/>
        </w:rPr>
      </w:pPr>
      <w:r w:rsidRPr="00741347">
        <w:rPr>
          <w:rFonts w:ascii="Times New Roman" w:hAnsi="Times New Roman"/>
          <w:szCs w:val="24"/>
        </w:rPr>
        <w:t>Procedures for performing routine backups at least weekly and the storage of backup media at a secured location other than the server room or adjacent facilities. Backup media shall be stored off-site a reasonably safe distance from the primary server room and retained in a fire resistant receptacle.</w:t>
      </w:r>
    </w:p>
    <w:p w:rsidR="00FF4220" w:rsidRPr="00741347" w:rsidRDefault="00FF4220" w:rsidP="00FF4220">
      <w:pPr>
        <w:numPr>
          <w:ilvl w:val="0"/>
          <w:numId w:val="8"/>
        </w:numPr>
        <w:autoSpaceDE w:val="0"/>
        <w:autoSpaceDN w:val="0"/>
        <w:rPr>
          <w:rFonts w:ascii="Times New Roman" w:hAnsi="Times New Roman"/>
          <w:szCs w:val="24"/>
        </w:rPr>
      </w:pPr>
      <w:r w:rsidRPr="00741347">
        <w:rPr>
          <w:rFonts w:ascii="Times New Roman" w:hAnsi="Times New Roman"/>
          <w:szCs w:val="24"/>
        </w:rPr>
        <w:t>A secondary backup processing location, such as another School or District building, shall be identified.</w:t>
      </w:r>
    </w:p>
    <w:p w:rsidR="00FF4220" w:rsidRPr="00741347" w:rsidRDefault="00FF4220" w:rsidP="00FF4220">
      <w:pPr>
        <w:numPr>
          <w:ilvl w:val="0"/>
          <w:numId w:val="8"/>
        </w:numPr>
        <w:autoSpaceDE w:val="0"/>
        <w:autoSpaceDN w:val="0"/>
        <w:rPr>
          <w:rFonts w:ascii="Times New Roman" w:hAnsi="Times New Roman"/>
          <w:szCs w:val="24"/>
        </w:rPr>
      </w:pPr>
      <w:r w:rsidRPr="00741347">
        <w:rPr>
          <w:rFonts w:ascii="Times New Roman" w:hAnsi="Times New Roman"/>
          <w:szCs w:val="24"/>
        </w:rPr>
        <w:t>A documented calling tree with emergency actions to include:</w:t>
      </w:r>
    </w:p>
    <w:p w:rsidR="00FF4220" w:rsidRPr="00741347" w:rsidRDefault="00FF4220" w:rsidP="00FF4220">
      <w:pPr>
        <w:numPr>
          <w:ilvl w:val="0"/>
          <w:numId w:val="9"/>
        </w:numPr>
        <w:autoSpaceDE w:val="0"/>
        <w:autoSpaceDN w:val="0"/>
        <w:rPr>
          <w:rFonts w:ascii="Times New Roman" w:hAnsi="Times New Roman"/>
          <w:szCs w:val="24"/>
        </w:rPr>
      </w:pPr>
      <w:r w:rsidRPr="00741347">
        <w:rPr>
          <w:rFonts w:ascii="Times New Roman" w:hAnsi="Times New Roman"/>
          <w:szCs w:val="24"/>
        </w:rPr>
        <w:t>Recovery of backup data;</w:t>
      </w:r>
    </w:p>
    <w:p w:rsidR="00FF4220" w:rsidRPr="00741347" w:rsidRDefault="00FF4220" w:rsidP="00FF4220">
      <w:pPr>
        <w:numPr>
          <w:ilvl w:val="0"/>
          <w:numId w:val="9"/>
        </w:numPr>
        <w:autoSpaceDE w:val="0"/>
        <w:autoSpaceDN w:val="0"/>
        <w:rPr>
          <w:rFonts w:ascii="Times New Roman" w:hAnsi="Times New Roman"/>
          <w:szCs w:val="24"/>
        </w:rPr>
      </w:pPr>
      <w:r w:rsidRPr="00741347">
        <w:rPr>
          <w:rFonts w:ascii="Times New Roman" w:hAnsi="Times New Roman"/>
          <w:szCs w:val="24"/>
        </w:rPr>
        <w:t>Restoration of processing at the secondary location; and</w:t>
      </w:r>
    </w:p>
    <w:p w:rsidR="00FF4220" w:rsidRPr="00741347" w:rsidRDefault="00FF4220" w:rsidP="00FF4220">
      <w:pPr>
        <w:numPr>
          <w:ilvl w:val="0"/>
          <w:numId w:val="9"/>
        </w:numPr>
        <w:autoSpaceDE w:val="0"/>
        <w:autoSpaceDN w:val="0"/>
        <w:rPr>
          <w:rFonts w:ascii="Times New Roman" w:hAnsi="Times New Roman"/>
          <w:szCs w:val="24"/>
        </w:rPr>
      </w:pPr>
      <w:r w:rsidRPr="00741347">
        <w:rPr>
          <w:rFonts w:ascii="Times New Roman" w:hAnsi="Times New Roman"/>
          <w:szCs w:val="24"/>
        </w:rPr>
        <w:t>Generation of student and employee listings to ensure an accurate head count.</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8. Server and workstation protection software will be deployed to identify and eradicate malicious software attacks such as viruses, spyware, and malware.</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Spyware and virus protection software shall be installed, distributed, and maintained on all production platforms, including:</w:t>
      </w:r>
    </w:p>
    <w:p w:rsidR="00FF4220" w:rsidRPr="00741347" w:rsidRDefault="00FF4220" w:rsidP="00FF4220">
      <w:pPr>
        <w:numPr>
          <w:ilvl w:val="0"/>
          <w:numId w:val="10"/>
        </w:numPr>
        <w:autoSpaceDE w:val="0"/>
        <w:autoSpaceDN w:val="0"/>
        <w:rPr>
          <w:rFonts w:ascii="Times New Roman" w:hAnsi="Times New Roman"/>
          <w:szCs w:val="24"/>
        </w:rPr>
      </w:pPr>
      <w:r w:rsidRPr="00741347">
        <w:rPr>
          <w:rFonts w:ascii="Times New Roman" w:hAnsi="Times New Roman"/>
          <w:szCs w:val="24"/>
        </w:rPr>
        <w:t>File/print servers;</w:t>
      </w:r>
    </w:p>
    <w:p w:rsidR="00FF4220" w:rsidRPr="00741347" w:rsidRDefault="00FF4220" w:rsidP="00FF4220">
      <w:pPr>
        <w:numPr>
          <w:ilvl w:val="0"/>
          <w:numId w:val="10"/>
        </w:numPr>
        <w:autoSpaceDE w:val="0"/>
        <w:autoSpaceDN w:val="0"/>
        <w:rPr>
          <w:rFonts w:ascii="Times New Roman" w:hAnsi="Times New Roman"/>
          <w:szCs w:val="24"/>
        </w:rPr>
      </w:pPr>
      <w:r w:rsidRPr="00741347">
        <w:rPr>
          <w:rFonts w:ascii="Times New Roman" w:hAnsi="Times New Roman"/>
          <w:szCs w:val="24"/>
        </w:rPr>
        <w:t>Workstations;</w:t>
      </w:r>
    </w:p>
    <w:p w:rsidR="00FF4220" w:rsidRPr="00741347" w:rsidRDefault="00FF4220" w:rsidP="00FF4220">
      <w:pPr>
        <w:numPr>
          <w:ilvl w:val="0"/>
          <w:numId w:val="10"/>
        </w:numPr>
        <w:autoSpaceDE w:val="0"/>
        <w:autoSpaceDN w:val="0"/>
        <w:rPr>
          <w:rFonts w:ascii="Times New Roman" w:hAnsi="Times New Roman"/>
          <w:szCs w:val="24"/>
        </w:rPr>
      </w:pPr>
      <w:r w:rsidRPr="00741347">
        <w:rPr>
          <w:rFonts w:ascii="Times New Roman" w:hAnsi="Times New Roman"/>
          <w:szCs w:val="24"/>
        </w:rPr>
        <w:t>Email servers;</w:t>
      </w:r>
    </w:p>
    <w:p w:rsidR="00FF4220" w:rsidRPr="00741347" w:rsidRDefault="00FF4220" w:rsidP="00FF4220">
      <w:pPr>
        <w:numPr>
          <w:ilvl w:val="0"/>
          <w:numId w:val="10"/>
        </w:numPr>
        <w:autoSpaceDE w:val="0"/>
        <w:autoSpaceDN w:val="0"/>
        <w:rPr>
          <w:rFonts w:ascii="Times New Roman" w:hAnsi="Times New Roman"/>
          <w:szCs w:val="24"/>
        </w:rPr>
      </w:pPr>
      <w:r w:rsidRPr="00741347">
        <w:rPr>
          <w:rFonts w:ascii="Times New Roman" w:hAnsi="Times New Roman"/>
          <w:szCs w:val="24"/>
        </w:rPr>
        <w:t>Web servers; and</w:t>
      </w:r>
    </w:p>
    <w:p w:rsidR="00FF4220" w:rsidRPr="00741347" w:rsidRDefault="00FF4220" w:rsidP="00FF4220">
      <w:pPr>
        <w:numPr>
          <w:ilvl w:val="0"/>
          <w:numId w:val="10"/>
        </w:numPr>
        <w:autoSpaceDE w:val="0"/>
        <w:autoSpaceDN w:val="0"/>
        <w:rPr>
          <w:rFonts w:ascii="Times New Roman" w:hAnsi="Times New Roman"/>
          <w:szCs w:val="24"/>
        </w:rPr>
      </w:pPr>
      <w:r w:rsidRPr="00741347">
        <w:rPr>
          <w:rFonts w:ascii="Times New Roman" w:hAnsi="Times New Roman"/>
          <w:szCs w:val="24"/>
        </w:rPr>
        <w:t>Application and database servers.</w:t>
      </w:r>
    </w:p>
    <w:p w:rsidR="00FF4220" w:rsidRPr="00741347" w:rsidRDefault="00FF4220" w:rsidP="00FF4220">
      <w:pPr>
        <w:autoSpaceDE w:val="0"/>
        <w:autoSpaceDN w:val="0"/>
        <w:rPr>
          <w:rFonts w:ascii="Times New Roman" w:hAnsi="Times New Roman"/>
          <w:szCs w:val="24"/>
        </w:rPr>
      </w:pPr>
    </w:p>
    <w:p w:rsidR="00FF4220" w:rsidRPr="00741347" w:rsidRDefault="00FF4220" w:rsidP="00FF4220">
      <w:pPr>
        <w:autoSpaceDE w:val="0"/>
        <w:autoSpaceDN w:val="0"/>
        <w:rPr>
          <w:rFonts w:ascii="Times New Roman" w:hAnsi="Times New Roman"/>
          <w:szCs w:val="24"/>
        </w:rPr>
      </w:pPr>
      <w:r w:rsidRPr="00741347">
        <w:rPr>
          <w:rFonts w:ascii="Times New Roman" w:hAnsi="Times New Roman"/>
          <w:szCs w:val="24"/>
        </w:rPr>
        <w:t>Malicious software protection shall include:</w:t>
      </w:r>
    </w:p>
    <w:p w:rsidR="00FF4220" w:rsidRPr="00741347" w:rsidRDefault="00FF4220" w:rsidP="00FF4220">
      <w:pPr>
        <w:numPr>
          <w:ilvl w:val="0"/>
          <w:numId w:val="15"/>
        </w:numPr>
        <w:autoSpaceDE w:val="0"/>
        <w:autoSpaceDN w:val="0"/>
        <w:rPr>
          <w:rFonts w:ascii="Times New Roman" w:hAnsi="Times New Roman"/>
          <w:szCs w:val="24"/>
        </w:rPr>
      </w:pPr>
      <w:r w:rsidRPr="00741347">
        <w:rPr>
          <w:rFonts w:ascii="Times New Roman" w:hAnsi="Times New Roman"/>
          <w:szCs w:val="24"/>
        </w:rPr>
        <w:t>Weekly update downloads;</w:t>
      </w:r>
    </w:p>
    <w:p w:rsidR="00FF4220" w:rsidRPr="00741347" w:rsidRDefault="00FF4220" w:rsidP="00FF4220">
      <w:pPr>
        <w:numPr>
          <w:ilvl w:val="0"/>
          <w:numId w:val="15"/>
        </w:numPr>
        <w:autoSpaceDE w:val="0"/>
        <w:autoSpaceDN w:val="0"/>
        <w:rPr>
          <w:rFonts w:ascii="Times New Roman" w:hAnsi="Times New Roman"/>
          <w:szCs w:val="24"/>
        </w:rPr>
      </w:pPr>
      <w:r w:rsidRPr="00741347">
        <w:rPr>
          <w:rFonts w:ascii="Times New Roman" w:hAnsi="Times New Roman"/>
          <w:szCs w:val="24"/>
        </w:rPr>
        <w:t>Weekly scanning;</w:t>
      </w:r>
    </w:p>
    <w:p w:rsidR="00FF4220" w:rsidRPr="00741347" w:rsidRDefault="00FF4220" w:rsidP="00FF4220">
      <w:pPr>
        <w:numPr>
          <w:ilvl w:val="0"/>
          <w:numId w:val="15"/>
        </w:numPr>
        <w:autoSpaceDE w:val="0"/>
        <w:autoSpaceDN w:val="0"/>
        <w:rPr>
          <w:rFonts w:ascii="Times New Roman" w:hAnsi="Times New Roman"/>
          <w:szCs w:val="24"/>
        </w:rPr>
      </w:pPr>
      <w:r w:rsidRPr="00741347">
        <w:rPr>
          <w:rFonts w:ascii="Times New Roman" w:hAnsi="Times New Roman"/>
          <w:szCs w:val="24"/>
        </w:rPr>
        <w:t>The malicious software protection to be in active state (realtime) on all operating servers/workstations.</w:t>
      </w:r>
    </w:p>
    <w:p w:rsidR="00FF4220" w:rsidRPr="00741347" w:rsidRDefault="00FF4220" w:rsidP="00FF4220">
      <w:pPr>
        <w:autoSpaceDE w:val="0"/>
        <w:autoSpaceDN w:val="0"/>
        <w:rPr>
          <w:rFonts w:ascii="Times New Roman" w:hAnsi="Times New Roman"/>
          <w:szCs w:val="24"/>
        </w:rPr>
      </w:pPr>
    </w:p>
    <w:p w:rsidR="00FF4220" w:rsidRDefault="00FF4220" w:rsidP="00FF4220">
      <w:pPr>
        <w:autoSpaceDE w:val="0"/>
        <w:autoSpaceDN w:val="0"/>
        <w:rPr>
          <w:rFonts w:ascii="Times New Roman" w:hAnsi="Times New Roman"/>
          <w:szCs w:val="24"/>
          <w:vertAlign w:val="superscript"/>
        </w:rPr>
      </w:pPr>
      <w:r w:rsidRPr="00741347">
        <w:rPr>
          <w:rFonts w:ascii="Times New Roman" w:hAnsi="Times New Roman"/>
          <w:szCs w:val="24"/>
        </w:rPr>
        <w:t>All security-relevant software patches  shall be applied within thirty (30) days and critical patches shall be applied as soon as possible.</w:t>
      </w:r>
    </w:p>
    <w:p w:rsidR="00FF4220" w:rsidRDefault="00FF4220" w:rsidP="00FF4220">
      <w:pPr>
        <w:autoSpaceDE w:val="0"/>
        <w:autoSpaceDN w:val="0"/>
        <w:rPr>
          <w:rFonts w:ascii="Times New Roman" w:hAnsi="Times New Roman"/>
          <w:szCs w:val="24"/>
          <w:vertAlign w:val="superscript"/>
        </w:rPr>
      </w:pPr>
    </w:p>
    <w:p w:rsidR="00FF4220"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Legal Reference: Commissioner’s Memo RT-15-010</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30, 2009</w:t>
      </w:r>
    </w:p>
    <w:p w:rsidR="00FF4220" w:rsidRDefault="00FF4220" w:rsidP="00FF4220">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May 19, 2015</w:t>
      </w:r>
    </w:p>
    <w:p w:rsidR="00FF4220" w:rsidRDefault="00FF4220" w:rsidP="00FF4220">
      <w:pPr>
        <w:rPr>
          <w:rFonts w:ascii="Times New Roman" w:hAnsi="Times New Roman"/>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Default="00FF4220" w:rsidP="00FF4220">
      <w:pPr>
        <w:rPr>
          <w:rFonts w:ascii="Times New Roman" w:hAnsi="Times New Roman"/>
          <w:b/>
          <w:szCs w:val="24"/>
        </w:rPr>
      </w:pPr>
    </w:p>
    <w:p w:rsidR="00FF4220" w:rsidRPr="00741347" w:rsidRDefault="00FF4220" w:rsidP="00FF4220">
      <w:pPr>
        <w:rPr>
          <w:rFonts w:ascii="Times New Roman" w:hAnsi="Times New Roman"/>
          <w:b/>
          <w:szCs w:val="24"/>
          <w:u w:val="single"/>
        </w:rPr>
      </w:pPr>
      <w:r>
        <w:rPr>
          <w:rFonts w:ascii="Times New Roman" w:hAnsi="Times New Roman"/>
          <w:b/>
          <w:szCs w:val="24"/>
        </w:rPr>
        <w:br w:type="page"/>
      </w:r>
      <w:r w:rsidRPr="00741347">
        <w:rPr>
          <w:rFonts w:ascii="Times New Roman" w:hAnsi="Times New Roman"/>
          <w:b/>
          <w:szCs w:val="24"/>
        </w:rPr>
        <w:t>7.17—FOOD SERVICE PREPAYMENT</w:t>
      </w:r>
    </w:p>
    <w:p w:rsidR="00FF4220" w:rsidRPr="00741347" w:rsidRDefault="00FF4220" w:rsidP="00FF4220">
      <w:pPr>
        <w:pStyle w:val="Footer"/>
        <w:tabs>
          <w:tab w:val="clear" w:pos="4320"/>
          <w:tab w:val="clear" w:pos="8640"/>
        </w:tabs>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school does not offer credit for food items purchased in the school cafeteria; payment for such items is due at the time the food items are received. Staff, students, or parents choosing to do so may pay weekly or monthly in advance for meals.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August 3, 2009</w:t>
      </w:r>
    </w:p>
    <w:p w:rsidR="00FF4220" w:rsidRPr="00741347" w:rsidRDefault="00FF4220" w:rsidP="00FF4220">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p>
    <w:p w:rsidR="00FF4220" w:rsidRPr="00741347" w:rsidRDefault="00FF4220" w:rsidP="00FF4220">
      <w:pPr>
        <w:pStyle w:val="Style1"/>
        <w:rPr>
          <w:sz w:val="24"/>
          <w:szCs w:val="24"/>
        </w:rPr>
      </w:pPr>
      <w:r w:rsidRPr="00741347">
        <w:rPr>
          <w:sz w:val="24"/>
          <w:szCs w:val="24"/>
        </w:rPr>
        <w:br w:type="page"/>
        <w:t xml:space="preserve">7.18 – DISPOSAL OF NON-NEGOTIATED CHECKS OR UNCLAIMED PROPERTY </w:t>
      </w:r>
    </w:p>
    <w:p w:rsidR="00FF4220" w:rsidRPr="00741347" w:rsidRDefault="00FF4220" w:rsidP="00FF4220">
      <w:pPr>
        <w:pStyle w:val="NoSpacing1"/>
        <w:rPr>
          <w:color w:val="auto"/>
          <w:szCs w:val="24"/>
          <w:u w:val="none"/>
        </w:rPr>
      </w:pPr>
    </w:p>
    <w:p w:rsidR="00FF4220" w:rsidRPr="00741347" w:rsidRDefault="00FF4220" w:rsidP="00FF4220">
      <w:pPr>
        <w:rPr>
          <w:rFonts w:ascii="Times New Roman" w:hAnsi="Times New Roman"/>
          <w:szCs w:val="24"/>
        </w:rPr>
      </w:pPr>
      <w:r w:rsidRPr="00741347">
        <w:rPr>
          <w:rFonts w:ascii="Times New Roman" w:hAnsi="Times New Roman"/>
          <w:szCs w:val="24"/>
        </w:rPr>
        <w:t>State law specifies how the school is to dispose of retained funds in the form of issued but non-negotiated checks that have been not been presented for payment within one calendar year. The school shall dispose of these retained funds in accordance with the law and remit the amount of all non-negotiated checks to the Unclaimed Property Division of the Arkansas Auditor’s Office.</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school shall make a good faith effort to return physical items that have been left on school property to their rightful owners. When contact information is known for the owner of an item of a non-perishable nature left at the school, the school shall use the information to attempt to contact the owner to inform him/her of the location of the item. Owners of such items shall be given at least three weeks to pick up the item he/she left at the school. If the owner fails to pick up the item within the time allotted, the school may dispose of the item in a manner of its choosing.</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school is under no obligation to retain an abandoned, perishable item left on school property.</w:t>
      </w:r>
    </w:p>
    <w:p w:rsidR="00FF4220" w:rsidRDefault="00FF4220" w:rsidP="00FF4220">
      <w:pPr>
        <w:rPr>
          <w:rFonts w:ascii="Times New Roman" w:hAnsi="Times New Roman"/>
          <w:szCs w:val="24"/>
        </w:rPr>
      </w:pPr>
    </w:p>
    <w:p w:rsidR="00FF4220" w:rsidRPr="00A108A0" w:rsidRDefault="00FF4220" w:rsidP="00EB0C87">
      <w:pPr>
        <w:rPr>
          <w:rFonts w:eastAsia="Calibri"/>
          <w:szCs w:val="22"/>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Legal References: </w:t>
      </w:r>
      <w:r w:rsidRPr="00741347">
        <w:rPr>
          <w:rFonts w:ascii="Times New Roman" w:hAnsi="Times New Roman"/>
          <w:szCs w:val="24"/>
        </w:rPr>
        <w:tab/>
        <w:t>A.C.A. § 18-28-201</w:t>
      </w:r>
    </w:p>
    <w:p w:rsidR="00FF4220" w:rsidRPr="00741347" w:rsidRDefault="00FF4220" w:rsidP="00FF4220">
      <w:pPr>
        <w:ind w:left="1440" w:firstLine="720"/>
        <w:rPr>
          <w:rFonts w:ascii="Times New Roman" w:hAnsi="Times New Roman"/>
          <w:szCs w:val="24"/>
        </w:rPr>
      </w:pPr>
      <w:r w:rsidRPr="00741347">
        <w:rPr>
          <w:rFonts w:ascii="Times New Roman" w:hAnsi="Times New Roman"/>
          <w:szCs w:val="24"/>
        </w:rPr>
        <w:t>A.C.A. § 18-28-202(11), (c), (d)</w:t>
      </w:r>
    </w:p>
    <w:p w:rsidR="00FF4220" w:rsidRPr="00741347" w:rsidRDefault="00FF4220" w:rsidP="00FF4220">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18-28-204</w:t>
      </w:r>
    </w:p>
    <w:p w:rsidR="00FF4220" w:rsidRPr="00741347" w:rsidRDefault="00FF4220" w:rsidP="00FF4220">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18-28-206</w:t>
      </w:r>
    </w:p>
    <w:p w:rsidR="00FF4220" w:rsidRPr="00741347" w:rsidRDefault="00FF4220" w:rsidP="00FF4220">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18-28-207</w:t>
      </w:r>
    </w:p>
    <w:p w:rsidR="00FF4220" w:rsidRPr="00741347" w:rsidRDefault="00FF4220" w:rsidP="00FF4220">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18-28-208(a)</w:t>
      </w:r>
    </w:p>
    <w:p w:rsidR="00FF4220" w:rsidRPr="00741347" w:rsidRDefault="00FF4220" w:rsidP="00FF4220">
      <w:pPr>
        <w:ind w:left="1440" w:firstLine="720"/>
        <w:rPr>
          <w:rFonts w:ascii="Times New Roman" w:hAnsi="Times New Roman"/>
          <w:szCs w:val="24"/>
        </w:rPr>
      </w:pPr>
      <w:r w:rsidRPr="00741347">
        <w:rPr>
          <w:rFonts w:ascii="Times New Roman" w:hAnsi="Times New Roman"/>
          <w:szCs w:val="24"/>
        </w:rPr>
        <w:t>A.C.A. § 18-28-210(b)(c)</w:t>
      </w:r>
    </w:p>
    <w:p w:rsidR="00FF4220" w:rsidRPr="00741347" w:rsidRDefault="00FF4220" w:rsidP="00FF4220">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18-28-217</w:t>
      </w:r>
    </w:p>
    <w:p w:rsidR="00FF4220" w:rsidRPr="00741347" w:rsidRDefault="00FF4220" w:rsidP="00FF4220">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18-28-221(a)</w:t>
      </w:r>
    </w:p>
    <w:p w:rsidR="00FF4220" w:rsidRPr="00741347" w:rsidRDefault="00FF4220" w:rsidP="00FF4220">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18-28-224</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March 16, 2010</w:t>
      </w:r>
    </w:p>
    <w:p w:rsidR="00FF4220" w:rsidRPr="00741347" w:rsidRDefault="00FF4220" w:rsidP="00FF4220">
      <w:pPr>
        <w:rPr>
          <w:rFonts w:ascii="Times New Roman" w:hAnsi="Times New Roman"/>
          <w:szCs w:val="24"/>
        </w:rPr>
      </w:pPr>
      <w:r w:rsidRPr="00741347">
        <w:rPr>
          <w:rFonts w:ascii="Times New Roman" w:hAnsi="Times New Roman"/>
          <w:szCs w:val="24"/>
        </w:rPr>
        <w:t>Last Revised:</w:t>
      </w:r>
    </w:p>
    <w:p w:rsidR="00FF4220" w:rsidRPr="00741347" w:rsidRDefault="00FF4220" w:rsidP="00FF4220">
      <w:pPr>
        <w:pStyle w:val="Style1"/>
        <w:rPr>
          <w:sz w:val="24"/>
          <w:szCs w:val="24"/>
        </w:rPr>
      </w:pPr>
      <w:r w:rsidRPr="00741347">
        <w:rPr>
          <w:sz w:val="24"/>
          <w:szCs w:val="24"/>
        </w:rPr>
        <w:br w:type="page"/>
      </w:r>
      <w:bookmarkStart w:id="29" w:name="_Toc532049300"/>
      <w:bookmarkStart w:id="30" w:name="_Toc532050170"/>
      <w:bookmarkStart w:id="31" w:name="_Toc532051066"/>
      <w:bookmarkStart w:id="32" w:name="_Toc532089217"/>
      <w:bookmarkStart w:id="33" w:name="_Toc532090017"/>
      <w:bookmarkStart w:id="34" w:name="_Toc535395912"/>
      <w:bookmarkStart w:id="35" w:name="_Toc30226801"/>
      <w:bookmarkStart w:id="36" w:name="_Toc30227327"/>
      <w:bookmarkStart w:id="37" w:name="_Toc266365894"/>
      <w:r w:rsidRPr="00741347">
        <w:rPr>
          <w:sz w:val="24"/>
          <w:szCs w:val="24"/>
        </w:rPr>
        <w:t>7.19—</w:t>
      </w:r>
      <w:bookmarkEnd w:id="29"/>
      <w:bookmarkEnd w:id="30"/>
      <w:bookmarkEnd w:id="31"/>
      <w:bookmarkEnd w:id="32"/>
      <w:bookmarkEnd w:id="33"/>
      <w:bookmarkEnd w:id="34"/>
      <w:bookmarkEnd w:id="35"/>
      <w:bookmarkEnd w:id="36"/>
      <w:bookmarkEnd w:id="37"/>
      <w:r w:rsidRPr="00741347">
        <w:rPr>
          <w:sz w:val="24"/>
          <w:szCs w:val="24"/>
        </w:rPr>
        <w:t>SERVICE ANIMALS IN SCHOOL FACILITIES</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In accordance with the provisions of the Americans with Disabilities Act, service dogs and trained miniature horses (hereinafter referred to as </w:t>
      </w:r>
      <w:r w:rsidRPr="00741347">
        <w:rPr>
          <w:rFonts w:ascii="Times New Roman" w:hAnsi="Times New Roman"/>
          <w:i/>
          <w:szCs w:val="24"/>
        </w:rPr>
        <w:t>service animals</w:t>
      </w:r>
      <w:r w:rsidRPr="00741347">
        <w:rPr>
          <w:rFonts w:ascii="Times New Roman" w:hAnsi="Times New Roman"/>
          <w:szCs w:val="24"/>
        </w:rPr>
        <w:t>) are permitted for use by individuals with disabilities on school property and in school facilities provided the individuals and their animals meet the requirements and responsibilities covered in this policy.</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When an individual with a disability seeks to bring a service animal into a school facility, the school is entitled to ask the individual if the animal is required because of a disability and what work or task the animal has been trained to perform. The school is not entitled to ask for documentation that the animal has been properly trained, but the individual bringing the animal into a school facility will be held accountable for the animal’s behavior.</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 xml:space="preserve">Any service animal brought into a school facility by an individual with a disability must have been trained to do work or perform tasks for the individual. The work or tasks performed by the service animal must be directly related to the handler’s disability. Examples of work or tasks include, but are not limited to, assisting individuals who are blind or have low vision with navigation and other tasks, alerting individuals who are deaf or hard of hearing to the presence of people or sounds, providing non-violent protection, pulling a wheelchair, assisting an individual during a seizure, alerting individuals to the presence of allergens, retrieving items such as medicine, providing physical support and assistance with balance and stability to individuals with mobility disabilities, and helping persons with psychiatric and neurological disabilities by preventing or interrupting impulsive or destructive behaviors. </w:t>
      </w:r>
    </w:p>
    <w:p w:rsidR="00FF4220" w:rsidRPr="00741347" w:rsidRDefault="00FF4220" w:rsidP="00FF4220">
      <w:pPr>
        <w:rPr>
          <w:rFonts w:ascii="Times New Roman" w:hAnsi="Times New Roman"/>
          <w:szCs w:val="24"/>
        </w:rPr>
      </w:pPr>
    </w:p>
    <w:p w:rsidR="00FF4220" w:rsidRPr="009F599D" w:rsidRDefault="00FF4220" w:rsidP="00FF4220">
      <w:pPr>
        <w:rPr>
          <w:rFonts w:ascii="Times New Roman" w:hAnsi="Times New Roman"/>
          <w:szCs w:val="24"/>
          <w:vertAlign w:val="superscript"/>
        </w:rPr>
      </w:pPr>
      <w:r w:rsidRPr="00741347">
        <w:rPr>
          <w:rFonts w:ascii="Times New Roman" w:hAnsi="Times New Roman"/>
          <w:szCs w:val="24"/>
        </w:rPr>
        <w:t xml:space="preserve">The crime deterrent effects of an animal’s presence and the provision of emotional support, well-being, comfort, or companionship do </w:t>
      </w:r>
      <w:r w:rsidRPr="00741347">
        <w:rPr>
          <w:rFonts w:ascii="Times New Roman" w:hAnsi="Times New Roman"/>
          <w:b/>
          <w:szCs w:val="24"/>
        </w:rPr>
        <w:t>not</w:t>
      </w:r>
      <w:r w:rsidRPr="00741347">
        <w:rPr>
          <w:rFonts w:ascii="Times New Roman" w:hAnsi="Times New Roman"/>
          <w:szCs w:val="24"/>
        </w:rPr>
        <w:t xml:space="preserve"> constitute work or tasks for the purposes of this policy</w:t>
      </w:r>
      <w:r>
        <w:rPr>
          <w:rFonts w:ascii="Times New Roman" w:hAnsi="Times New Roman"/>
          <w:szCs w:val="24"/>
        </w:rPr>
        <w:t>; no animal brought solely for any of these reasons shall be permitted on school grounds</w:t>
      </w:r>
      <w:r w:rsidRPr="00741347">
        <w:rPr>
          <w:rFonts w:ascii="Times New Roman" w:hAnsi="Times New Roman"/>
          <w:szCs w:val="24"/>
        </w:rPr>
        <w:t>.</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Individuals with disabilities shall be</w:t>
      </w:r>
      <w:r w:rsidRPr="00741347">
        <w:rPr>
          <w:rFonts w:ascii="Times New Roman" w:hAnsi="Times New Roman"/>
          <w:i/>
          <w:szCs w:val="24"/>
        </w:rPr>
        <w:t xml:space="preserve"> </w:t>
      </w:r>
      <w:r w:rsidRPr="00741347">
        <w:rPr>
          <w:rFonts w:ascii="Times New Roman" w:hAnsi="Times New Roman"/>
          <w:szCs w:val="24"/>
        </w:rPr>
        <w:t>permitted to be accompanied by their</w:t>
      </w:r>
      <w:r w:rsidRPr="00741347">
        <w:rPr>
          <w:rFonts w:ascii="Times New Roman" w:hAnsi="Times New Roman"/>
          <w:i/>
          <w:szCs w:val="24"/>
        </w:rPr>
        <w:t xml:space="preserve"> </w:t>
      </w:r>
      <w:r w:rsidRPr="00741347">
        <w:rPr>
          <w:rFonts w:ascii="Times New Roman" w:hAnsi="Times New Roman"/>
          <w:szCs w:val="24"/>
        </w:rPr>
        <w:t>service animals in all areas of a public</w:t>
      </w:r>
      <w:r w:rsidRPr="00741347">
        <w:rPr>
          <w:rFonts w:ascii="Times New Roman" w:hAnsi="Times New Roman"/>
          <w:i/>
          <w:szCs w:val="24"/>
        </w:rPr>
        <w:t xml:space="preserve"> </w:t>
      </w:r>
      <w:r w:rsidRPr="00741347">
        <w:rPr>
          <w:rFonts w:ascii="Times New Roman" w:hAnsi="Times New Roman"/>
          <w:szCs w:val="24"/>
        </w:rPr>
        <w:t>entity’s facilities where members of the</w:t>
      </w:r>
      <w:r w:rsidRPr="00741347">
        <w:rPr>
          <w:rFonts w:ascii="Times New Roman" w:hAnsi="Times New Roman"/>
          <w:i/>
          <w:szCs w:val="24"/>
        </w:rPr>
        <w:t xml:space="preserve"> </w:t>
      </w:r>
      <w:r w:rsidRPr="00741347">
        <w:rPr>
          <w:rFonts w:ascii="Times New Roman" w:hAnsi="Times New Roman"/>
          <w:szCs w:val="24"/>
        </w:rPr>
        <w:t>public, participants in services,</w:t>
      </w:r>
      <w:r w:rsidRPr="00741347">
        <w:rPr>
          <w:rFonts w:ascii="Times New Roman" w:hAnsi="Times New Roman"/>
          <w:i/>
          <w:szCs w:val="24"/>
        </w:rPr>
        <w:t xml:space="preserve"> </w:t>
      </w:r>
      <w:r w:rsidRPr="00741347">
        <w:rPr>
          <w:rFonts w:ascii="Times New Roman" w:hAnsi="Times New Roman"/>
          <w:szCs w:val="24"/>
        </w:rPr>
        <w:t>programs or activities, or invitees, as</w:t>
      </w:r>
      <w:r w:rsidRPr="00741347">
        <w:rPr>
          <w:rFonts w:ascii="Times New Roman" w:hAnsi="Times New Roman"/>
          <w:i/>
          <w:szCs w:val="24"/>
        </w:rPr>
        <w:t xml:space="preserve"> </w:t>
      </w:r>
      <w:r w:rsidRPr="00741347">
        <w:rPr>
          <w:rFonts w:ascii="Times New Roman" w:hAnsi="Times New Roman"/>
          <w:szCs w:val="24"/>
        </w:rPr>
        <w:t>relevant, are allowed to go.</w:t>
      </w:r>
    </w:p>
    <w:p w:rsidR="00FF4220" w:rsidRPr="00741347" w:rsidRDefault="00FF4220" w:rsidP="00FF4220">
      <w:pPr>
        <w:rPr>
          <w:rFonts w:ascii="Times New Roman" w:hAnsi="Times New Roman"/>
          <w:szCs w:val="24"/>
        </w:rPr>
      </w:pPr>
      <w:r w:rsidRPr="00741347">
        <w:rPr>
          <w:rFonts w:ascii="Times New Roman" w:hAnsi="Times New Roman"/>
          <w:szCs w:val="24"/>
        </w:rPr>
        <w:t xml:space="preserve"> </w:t>
      </w:r>
    </w:p>
    <w:p w:rsidR="00FF4220" w:rsidRDefault="00FF4220" w:rsidP="00FF4220">
      <w:pPr>
        <w:rPr>
          <w:rFonts w:ascii="Times New Roman" w:hAnsi="Times New Roman"/>
          <w:szCs w:val="24"/>
        </w:rPr>
      </w:pPr>
      <w:r w:rsidRPr="00741347">
        <w:rPr>
          <w:rFonts w:ascii="Times New Roman" w:hAnsi="Times New Roman"/>
          <w:szCs w:val="24"/>
        </w:rPr>
        <w:t>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by means of voice control, signals, or other effective means.</w:t>
      </w:r>
    </w:p>
    <w:p w:rsidR="00FF4220" w:rsidRDefault="00FF4220" w:rsidP="00FF4220">
      <w:pPr>
        <w:rPr>
          <w:rFonts w:ascii="Times New Roman" w:hAnsi="Times New Roman"/>
          <w:szCs w:val="24"/>
        </w:rPr>
      </w:pPr>
    </w:p>
    <w:p w:rsidR="00FF4220" w:rsidRDefault="00FF4220" w:rsidP="00FF4220">
      <w:pPr>
        <w:rPr>
          <w:rFonts w:ascii="Times New Roman" w:hAnsi="Times New Roman"/>
          <w:szCs w:val="24"/>
        </w:rPr>
      </w:pPr>
      <w:r>
        <w:rPr>
          <w:rFonts w:ascii="Times New Roman" w:hAnsi="Times New Roman"/>
          <w:szCs w:val="24"/>
        </w:rPr>
        <w:t>A service animal shall be groomed to prevent shedding and dander and shall be kept clean of fleas and ticks.</w:t>
      </w:r>
    </w:p>
    <w:p w:rsidR="00FF4220" w:rsidRPr="00741347" w:rsidRDefault="00FF4220" w:rsidP="00FF4220">
      <w:pPr>
        <w:rPr>
          <w:rFonts w:ascii="Times New Roman" w:hAnsi="Times New Roman"/>
          <w:szCs w:val="24"/>
        </w:rPr>
      </w:pPr>
      <w:r w:rsidRPr="00741347">
        <w:rPr>
          <w:rFonts w:ascii="Times New Roman" w:hAnsi="Times New Roman"/>
          <w:szCs w:val="24"/>
        </w:rPr>
        <w:t>School staff may ask an individual with a disability to remove a service animal from the premises if:</w:t>
      </w:r>
    </w:p>
    <w:p w:rsidR="00FF4220" w:rsidRPr="00741347" w:rsidRDefault="00FF4220" w:rsidP="00FF4220">
      <w:pPr>
        <w:ind w:left="720"/>
        <w:rPr>
          <w:rFonts w:ascii="Times New Roman" w:hAnsi="Times New Roman"/>
          <w:szCs w:val="24"/>
        </w:rPr>
      </w:pPr>
      <w:r w:rsidRPr="00741347">
        <w:rPr>
          <w:rFonts w:ascii="Times New Roman" w:hAnsi="Times New Roman"/>
          <w:szCs w:val="24"/>
        </w:rPr>
        <w:t>(1) The animal is out of control and the animal’s handler does not take effective action to control it; or</w:t>
      </w:r>
    </w:p>
    <w:p w:rsidR="00FF4220" w:rsidRDefault="00FF4220" w:rsidP="00FF4220">
      <w:pPr>
        <w:ind w:left="720"/>
        <w:rPr>
          <w:rFonts w:ascii="Times New Roman" w:hAnsi="Times New Roman"/>
          <w:szCs w:val="24"/>
        </w:rPr>
      </w:pPr>
      <w:r w:rsidRPr="00741347">
        <w:rPr>
          <w:rFonts w:ascii="Times New Roman" w:hAnsi="Times New Roman"/>
          <w:szCs w:val="24"/>
        </w:rPr>
        <w:t>(2) The animal is not housebroken.</w:t>
      </w:r>
    </w:p>
    <w:p w:rsidR="00FF4220" w:rsidRPr="00741347" w:rsidRDefault="00FF4220" w:rsidP="00FF4220">
      <w:pPr>
        <w:ind w:left="720"/>
        <w:rPr>
          <w:rFonts w:ascii="Times New Roman" w:hAnsi="Times New Roman"/>
          <w:szCs w:val="24"/>
        </w:rPr>
      </w:pPr>
      <w:r>
        <w:rPr>
          <w:rFonts w:ascii="Times New Roman" w:hAnsi="Times New Roman"/>
          <w:szCs w:val="24"/>
        </w:rPr>
        <w:t>(3) Making reasonable accommodations for the service animal’s presence would fundamentally alter the nature of the service, program, or activity.</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If the school excludes a service animal due to the reasons listed above, the school shall give the individual with a disability the opportunity to participate in the service, program, or activity without having the service animal on the premises.</w:t>
      </w:r>
    </w:p>
    <w:p w:rsidR="00FF4220" w:rsidRPr="00741347" w:rsidRDefault="00FF4220" w:rsidP="00FF4220">
      <w:pPr>
        <w:rPr>
          <w:rFonts w:ascii="Times New Roman" w:hAnsi="Times New Roman"/>
          <w:szCs w:val="24"/>
        </w:rPr>
      </w:pPr>
    </w:p>
    <w:p w:rsidR="00FF4220" w:rsidRPr="004A5A5F" w:rsidRDefault="00FF4220" w:rsidP="00FF4220">
      <w:r w:rsidRPr="00741347">
        <w:rPr>
          <w:rFonts w:ascii="Times New Roman" w:hAnsi="Times New Roman"/>
          <w:szCs w:val="24"/>
        </w:rPr>
        <w:t>The school and its staff are not responsible for the care or supervision of a service animal brought onto school property or into school facilities by an individual with a disability.</w:t>
      </w:r>
      <w:r>
        <w:rPr>
          <w:rFonts w:ascii="Times New Roman" w:hAnsi="Times New Roman"/>
          <w:szCs w:val="24"/>
        </w:rPr>
        <w:t xml:space="preserve"> </w:t>
      </w:r>
      <w:r>
        <w:t>Students with service animals are expected to care for and supervise their animal. In the case of a young child or a student with disabilities who is unable to care for or supervise the service animal, the parent is responsible for providing care and supervision of the animal. Prior to working in the school, any person responsible for providing care and supervision of the animal must go through the same process for background checks as required of all employees of the school system.</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The school shall not ask or require an individual with a disability to pay a surcharge, even if people accompanied by pets are required to pay fees, or to comply with other requirements generally not applicable to people without pets.</w:t>
      </w:r>
    </w:p>
    <w:p w:rsidR="00EB0C87" w:rsidRDefault="00FF4220" w:rsidP="00FF4220">
      <w:pPr>
        <w:rPr>
          <w:rFonts w:ascii="Times New Roman" w:hAnsi="Times New Roman"/>
          <w:szCs w:val="24"/>
        </w:rPr>
      </w:pPr>
      <w:r w:rsidRPr="00741347">
        <w:rPr>
          <w:rFonts w:ascii="Times New Roman" w:hAnsi="Times New Roman"/>
          <w:szCs w:val="24"/>
        </w:rPr>
        <w:t xml:space="preserve"> </w:t>
      </w:r>
    </w:p>
    <w:p w:rsidR="00FF4220" w:rsidRPr="00741347" w:rsidRDefault="00FF4220" w:rsidP="00FF4220">
      <w:pPr>
        <w:rPr>
          <w:rFonts w:ascii="Times New Roman" w:hAnsi="Times New Roman"/>
          <w:szCs w:val="24"/>
        </w:rPr>
      </w:pPr>
    </w:p>
    <w:p w:rsidR="00FF4220" w:rsidRDefault="00FF4220" w:rsidP="00FF4220">
      <w:r>
        <w:t>Legal References:</w:t>
      </w:r>
      <w:r>
        <w:tab/>
        <w:t xml:space="preserve">28 CFR </w:t>
      </w:r>
      <w:r>
        <w:rPr>
          <w:bCs/>
        </w:rPr>
        <w:t xml:space="preserve">§ </w:t>
      </w:r>
      <w:r>
        <w:t>35.104</w:t>
      </w:r>
    </w:p>
    <w:p w:rsidR="00FF4220" w:rsidRDefault="00FF4220" w:rsidP="00FF4220">
      <w:pPr>
        <w:rPr>
          <w:bCs/>
        </w:rPr>
      </w:pPr>
      <w:r>
        <w:tab/>
      </w:r>
      <w:r>
        <w:tab/>
      </w:r>
      <w:r>
        <w:tab/>
        <w:t xml:space="preserve">28 CFR </w:t>
      </w:r>
      <w:r>
        <w:rPr>
          <w:bCs/>
        </w:rPr>
        <w:t>§ 35.136</w:t>
      </w:r>
    </w:p>
    <w:p w:rsidR="00FF4220" w:rsidRDefault="00FF4220" w:rsidP="00FF4220">
      <w:pPr>
        <w:ind w:left="1440" w:firstLine="720"/>
        <w:rPr>
          <w:bCs/>
        </w:rPr>
      </w:pPr>
      <w:r>
        <w:rPr>
          <w:bCs/>
        </w:rPr>
        <w:t>28 C.F.R. § 36.302</w:t>
      </w:r>
    </w:p>
    <w:p w:rsidR="00FF4220" w:rsidRDefault="00FF4220" w:rsidP="00FF4220">
      <w:r>
        <w:rPr>
          <w:bCs/>
        </w:rPr>
        <w:tab/>
      </w:r>
      <w:r>
        <w:rPr>
          <w:bCs/>
        </w:rPr>
        <w:tab/>
      </w:r>
      <w:r>
        <w:rPr>
          <w:bCs/>
        </w:rPr>
        <w:tab/>
        <w:t xml:space="preserve">A.C.A. </w:t>
      </w:r>
      <w:r>
        <w:t>§ 20-14-304</w:t>
      </w:r>
    </w:p>
    <w:p w:rsidR="00FF4220" w:rsidRDefault="00FF4220" w:rsidP="00FF4220">
      <w:pPr>
        <w:ind w:left="2160"/>
      </w:pPr>
      <w:r>
        <w:rPr>
          <w:bCs/>
        </w:rPr>
        <w:t xml:space="preserve">A.C.A. </w:t>
      </w:r>
      <w:r>
        <w:t>§ 20-14-308</w:t>
      </w:r>
    </w:p>
    <w:p w:rsidR="00FF4220" w:rsidRPr="00741347" w:rsidRDefault="00FF4220" w:rsidP="00FF4220">
      <w:pPr>
        <w:rPr>
          <w:rFonts w:ascii="Times New Roman" w:hAnsi="Times New Roman"/>
          <w:szCs w:val="24"/>
        </w:rPr>
      </w:pPr>
    </w:p>
    <w:p w:rsidR="00FF4220" w:rsidRPr="00741347" w:rsidRDefault="00FF4220" w:rsidP="00FF4220">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15, 2011</w:t>
      </w:r>
    </w:p>
    <w:p w:rsidR="00FF4220" w:rsidRDefault="00FF4220" w:rsidP="00FF4220">
      <w:pPr>
        <w:rPr>
          <w:rFonts w:ascii="Times New Roman" w:hAnsi="Times New Roman"/>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t>June 28, 2016</w:t>
      </w:r>
    </w:p>
    <w:p w:rsidR="00FF4220" w:rsidRPr="00EB0C87" w:rsidRDefault="00FF4220" w:rsidP="00FF4220">
      <w:pPr>
        <w:pStyle w:val="Style1"/>
        <w:rPr>
          <w:sz w:val="24"/>
        </w:rPr>
      </w:pPr>
      <w:r>
        <w:rPr>
          <w:szCs w:val="24"/>
        </w:rPr>
        <w:br w:type="page"/>
      </w:r>
      <w:bookmarkStart w:id="38" w:name="_Toc456169565"/>
      <w:r w:rsidRPr="00EB0C87">
        <w:rPr>
          <w:sz w:val="24"/>
        </w:rPr>
        <w:t>7.20—ELECTRONIC FUND TRANSFERS</w:t>
      </w:r>
      <w:bookmarkEnd w:id="38"/>
    </w:p>
    <w:p w:rsidR="00FF4220" w:rsidRPr="003A7DF3" w:rsidRDefault="00FF4220" w:rsidP="00FF4220"/>
    <w:p w:rsidR="00FF4220" w:rsidRPr="003A7DF3" w:rsidRDefault="00FF4220" w:rsidP="00FF4220">
      <w:r>
        <w:t>School</w:t>
      </w:r>
      <w:r w:rsidRPr="003A7DF3">
        <w:t xml:space="preserve"> funds shall only be disbursed by the </w:t>
      </w:r>
      <w:r w:rsidR="00EB0C87">
        <w:t>school</w:t>
      </w:r>
      <w:r w:rsidRPr="003A7DF3">
        <w:t xml:space="preserve"> treasurer upon the receipt of checks or warrants signed by the </w:t>
      </w:r>
      <w:r>
        <w:t>School’s</w:t>
      </w:r>
      <w:r w:rsidRPr="003A7DF3">
        <w:t xml:space="preserve"> Board of Directors' Disbursing Officer and the </w:t>
      </w:r>
      <w:r>
        <w:t xml:space="preserve">Director </w:t>
      </w:r>
      <w:r w:rsidRPr="003A7DF3">
        <w:t xml:space="preserve">or through the electronic transfer of funds. Any electronic transfer of funds must be initiated by the </w:t>
      </w:r>
      <w:r>
        <w:t>school</w:t>
      </w:r>
      <w:r w:rsidRPr="003A7DF3">
        <w:t xml:space="preserve"> and authorized in writing by both the Disbursing Officer of the school Board of Directors and the </w:t>
      </w:r>
      <w:r>
        <w:t>Director</w:t>
      </w:r>
      <w:r w:rsidRPr="003A7DF3">
        <w:t>.</w:t>
      </w:r>
    </w:p>
    <w:p w:rsidR="00FF4220" w:rsidRPr="003A7DF3" w:rsidRDefault="00FF4220" w:rsidP="00FF4220"/>
    <w:p w:rsidR="00FF4220" w:rsidRPr="003A7DF3" w:rsidRDefault="00FF4220" w:rsidP="00FF4220">
      <w:r w:rsidRPr="003A7DF3">
        <w:t xml:space="preserve">For the purposes of this policy, "initiated by the </w:t>
      </w:r>
      <w:r>
        <w:t>school</w:t>
      </w:r>
      <w:r w:rsidRPr="003A7DF3">
        <w:t xml:space="preserve">" means the </w:t>
      </w:r>
      <w:r>
        <w:t>school</w:t>
      </w:r>
      <w:r w:rsidRPr="003A7DF3">
        <w:t xml:space="preserve"> controls both the timing and the amount of the funds transfer. </w:t>
      </w:r>
    </w:p>
    <w:p w:rsidR="00FF4220" w:rsidRPr="003A7DF3" w:rsidRDefault="00FF4220" w:rsidP="00FF4220"/>
    <w:p w:rsidR="00FF4220" w:rsidRPr="003A7DF3" w:rsidRDefault="00FF4220" w:rsidP="00FF4220">
      <w:r w:rsidRPr="003A7DF3">
        <w:t>The</w:t>
      </w:r>
      <w:r>
        <w:t xml:space="preserve"> school</w:t>
      </w:r>
      <w:r w:rsidRPr="003A7DF3">
        <w:t xml:space="preserve"> treasurer shall maintain evidence of authority for the disbursement in the form of invoices, payrolls that conform with written contracts on file in his/her office, or other appropriate documentation indicating an authority to disburse </w:t>
      </w:r>
      <w:r>
        <w:t>school</w:t>
      </w:r>
      <w:r w:rsidRPr="003A7DF3">
        <w:t xml:space="preserve"> funds. </w:t>
      </w:r>
    </w:p>
    <w:p w:rsidR="00FF4220" w:rsidRPr="003A7DF3" w:rsidRDefault="00FF4220" w:rsidP="00FF4220"/>
    <w:p w:rsidR="00FF4220" w:rsidRPr="003A7DF3" w:rsidRDefault="00FF4220" w:rsidP="00FF4220">
      <w:pPr>
        <w:rPr>
          <w:b/>
          <w:vertAlign w:val="superscript"/>
        </w:rPr>
      </w:pPr>
      <w:r w:rsidRPr="003A7DF3">
        <w:t xml:space="preserve">"Other appropriate documentation" includes one-time, signed authorization for recurring transactions. The Board of Directors Disbursing Officer must pre-authorize the electronic transfer of funds for non-recurring transactions which can be accomplished by a signed authorization or an email authorizing such a disbursement of funds. </w:t>
      </w:r>
    </w:p>
    <w:p w:rsidR="00FF4220" w:rsidRPr="003A7DF3" w:rsidRDefault="00FF4220" w:rsidP="00FF4220"/>
    <w:p w:rsidR="00FF4220" w:rsidRPr="003A7DF3" w:rsidRDefault="00FF4220" w:rsidP="00FF4220"/>
    <w:p w:rsidR="00FF4220" w:rsidRPr="003326B9" w:rsidRDefault="00FF4220" w:rsidP="00FF4220">
      <w:pPr>
        <w:rPr>
          <w:szCs w:val="24"/>
        </w:rPr>
      </w:pPr>
      <w:bookmarkStart w:id="39" w:name="_Toc328398998"/>
      <w:r>
        <w:rPr>
          <w:szCs w:val="24"/>
        </w:rPr>
        <w:t xml:space="preserve">Cross </w:t>
      </w:r>
      <w:r w:rsidRPr="003326B9">
        <w:rPr>
          <w:szCs w:val="24"/>
        </w:rPr>
        <w:t>Reference:</w:t>
      </w:r>
      <w:r w:rsidRPr="003326B9">
        <w:rPr>
          <w:szCs w:val="24"/>
        </w:rPr>
        <w:tab/>
      </w:r>
      <w:bookmarkStart w:id="40" w:name="_Toc52776165"/>
      <w:bookmarkStart w:id="41" w:name="_Toc522332787"/>
      <w:bookmarkStart w:id="42" w:name="_Toc522333541"/>
      <w:bookmarkStart w:id="43" w:name="_Toc294868617"/>
      <w:r w:rsidRPr="003326B9">
        <w:rPr>
          <w:szCs w:val="24"/>
        </w:rPr>
        <w:t>1.16 —DUTIES OF BOARD DISBURSING OFFICER</w:t>
      </w:r>
      <w:bookmarkEnd w:id="39"/>
      <w:bookmarkEnd w:id="40"/>
      <w:bookmarkEnd w:id="41"/>
      <w:bookmarkEnd w:id="42"/>
      <w:bookmarkEnd w:id="43"/>
    </w:p>
    <w:p w:rsidR="00FF4220" w:rsidRPr="003A7DF3" w:rsidRDefault="00FF4220" w:rsidP="00FF4220"/>
    <w:p w:rsidR="00FF4220" w:rsidRPr="003A7DF3" w:rsidRDefault="00FF4220" w:rsidP="00FF4220">
      <w:r w:rsidRPr="003A7DF3">
        <w:t>Legal References:</w:t>
      </w:r>
      <w:r w:rsidRPr="003A7DF3">
        <w:tab/>
        <w:t>A.C.A. § 6-13-701(e)</w:t>
      </w:r>
    </w:p>
    <w:p w:rsidR="00FF4220" w:rsidRPr="003A7DF3" w:rsidRDefault="00FF4220" w:rsidP="00FF4220">
      <w:r w:rsidRPr="003A7DF3">
        <w:tab/>
      </w:r>
      <w:r w:rsidRPr="003A7DF3">
        <w:tab/>
      </w:r>
      <w:r w:rsidRPr="003A7DF3">
        <w:tab/>
        <w:t>Commissioner's Memo Com-12-036</w:t>
      </w:r>
    </w:p>
    <w:p w:rsidR="00FF4220" w:rsidRPr="003A7DF3" w:rsidRDefault="00FF4220" w:rsidP="00FF4220"/>
    <w:p w:rsidR="00FF4220" w:rsidRPr="003A7DF3" w:rsidRDefault="00FF4220" w:rsidP="00FF4220">
      <w:r w:rsidRPr="003A7DF3">
        <w:t>Date Adopted:</w:t>
      </w:r>
      <w:r>
        <w:tab/>
      </w:r>
      <w:r>
        <w:tab/>
        <w:t>March 15, 2011</w:t>
      </w:r>
    </w:p>
    <w:p w:rsidR="00FF4220" w:rsidRPr="003A7DF3" w:rsidRDefault="00FF4220" w:rsidP="00FF4220">
      <w:r w:rsidRPr="003A7DF3">
        <w:t>Last Revised:</w:t>
      </w:r>
    </w:p>
    <w:p w:rsidR="00FF4220" w:rsidRPr="00741347" w:rsidRDefault="00FF4220" w:rsidP="00FF4220">
      <w:pPr>
        <w:rPr>
          <w:rFonts w:ascii="Times New Roman" w:hAnsi="Times New Roman"/>
          <w:b/>
          <w:szCs w:val="24"/>
        </w:rPr>
      </w:pPr>
      <w:r>
        <w:rPr>
          <w:rFonts w:ascii="Times New Roman" w:hAnsi="Times New Roman"/>
          <w:szCs w:val="24"/>
        </w:rPr>
        <w:br w:type="page"/>
      </w:r>
      <w:bookmarkStart w:id="44" w:name="_Toc388342756"/>
      <w:r w:rsidRPr="00741347">
        <w:rPr>
          <w:rFonts w:ascii="Times New Roman" w:hAnsi="Times New Roman"/>
          <w:b/>
          <w:szCs w:val="24"/>
        </w:rPr>
        <w:t>7.23—HEALTH CARE COVERAGE AND THE AFFORDABLE CARE ACT</w:t>
      </w:r>
      <w:bookmarkEnd w:id="44"/>
    </w:p>
    <w:p w:rsidR="00FF4220" w:rsidRPr="00741347" w:rsidRDefault="00FF4220" w:rsidP="00FF4220">
      <w:pPr>
        <w:pStyle w:val="NoSpacing1"/>
        <w:rPr>
          <w:color w:val="auto"/>
          <w:szCs w:val="24"/>
          <w:u w:val="none"/>
        </w:rPr>
      </w:pPr>
    </w:p>
    <w:p w:rsidR="00FF4220" w:rsidRPr="00741347" w:rsidRDefault="00FF4220" w:rsidP="00FF4220">
      <w:pPr>
        <w:pStyle w:val="NoSpacing1"/>
        <w:jc w:val="center"/>
        <w:rPr>
          <w:color w:val="auto"/>
          <w:szCs w:val="24"/>
          <w:u w:val="none"/>
        </w:rPr>
      </w:pPr>
      <w:r w:rsidRPr="00741347">
        <w:rPr>
          <w:b/>
          <w:color w:val="auto"/>
          <w:szCs w:val="24"/>
          <w:u w:val="none"/>
        </w:rPr>
        <w:t>Definitions</w:t>
      </w:r>
    </w:p>
    <w:p w:rsidR="00FF4220" w:rsidRPr="00741347" w:rsidRDefault="00FF4220" w:rsidP="00FF4220">
      <w:pPr>
        <w:pStyle w:val="NoSpacing1"/>
        <w:rPr>
          <w:color w:val="auto"/>
          <w:szCs w:val="24"/>
          <w:u w:val="none"/>
        </w:rPr>
      </w:pPr>
      <w:r w:rsidRPr="00741347">
        <w:rPr>
          <w:color w:val="auto"/>
          <w:szCs w:val="24"/>
          <w:u w:val="none"/>
        </w:rPr>
        <w:t>“Dependant”, for purposes of this policy, means an employee’s child(ren) and/or spouse who are enrolled by the employee in health ca</w:t>
      </w:r>
      <w:r>
        <w:rPr>
          <w:color w:val="auto"/>
          <w:szCs w:val="24"/>
          <w:u w:val="none"/>
        </w:rPr>
        <w:t>re coverage through the School</w:t>
      </w:r>
      <w:r w:rsidRPr="00741347">
        <w:rPr>
          <w:color w:val="auto"/>
          <w:szCs w:val="24"/>
          <w:u w:val="none"/>
        </w:rPr>
        <w:t>’s health care plans.</w:t>
      </w:r>
    </w:p>
    <w:p w:rsidR="00FF4220" w:rsidRPr="00741347" w:rsidRDefault="00FF4220" w:rsidP="00FF4220">
      <w:pPr>
        <w:pStyle w:val="NoSpacing1"/>
        <w:rPr>
          <w:color w:val="auto"/>
          <w:szCs w:val="24"/>
          <w:u w:val="none"/>
        </w:rPr>
      </w:pPr>
    </w:p>
    <w:p w:rsidR="00FF4220" w:rsidRPr="00741347" w:rsidRDefault="00FF4220" w:rsidP="00FF4220">
      <w:pPr>
        <w:pStyle w:val="NoSpacing1"/>
        <w:rPr>
          <w:color w:val="auto"/>
          <w:szCs w:val="24"/>
          <w:u w:val="none"/>
        </w:rPr>
      </w:pPr>
      <w:r w:rsidRPr="00741347">
        <w:rPr>
          <w:color w:val="auto"/>
          <w:szCs w:val="24"/>
          <w:u w:val="none"/>
        </w:rPr>
        <w:t xml:space="preserve"> “Full-time employee”, for purposes of this policy, means an employee in a position requiring on average thirty (30) hours of actual performance per week during the annual school year.</w:t>
      </w:r>
    </w:p>
    <w:p w:rsidR="00FF4220" w:rsidRPr="00741347" w:rsidRDefault="00FF4220" w:rsidP="00FF4220">
      <w:pPr>
        <w:pStyle w:val="NoSpacing1"/>
        <w:rPr>
          <w:color w:val="auto"/>
          <w:szCs w:val="24"/>
          <w:u w:val="none"/>
        </w:rPr>
      </w:pPr>
    </w:p>
    <w:p w:rsidR="00FF4220" w:rsidRPr="00741347" w:rsidRDefault="00FF4220" w:rsidP="00FF4220">
      <w:pPr>
        <w:pStyle w:val="NoSpacing1"/>
        <w:rPr>
          <w:color w:val="auto"/>
          <w:szCs w:val="24"/>
          <w:u w:val="none"/>
        </w:rPr>
      </w:pPr>
      <w:r w:rsidRPr="00741347">
        <w:rPr>
          <w:color w:val="auto"/>
          <w:szCs w:val="24"/>
          <w:u w:val="none"/>
        </w:rPr>
        <w:t>“Responsible individual” means a primary insured employee who, as a parent or spouse, enrolls one or more individual(s) in health ca</w:t>
      </w:r>
      <w:r>
        <w:rPr>
          <w:color w:val="auto"/>
          <w:szCs w:val="24"/>
          <w:u w:val="none"/>
        </w:rPr>
        <w:t>re coverage through the School</w:t>
      </w:r>
      <w:r w:rsidRPr="00741347">
        <w:rPr>
          <w:color w:val="auto"/>
          <w:szCs w:val="24"/>
          <w:u w:val="none"/>
        </w:rPr>
        <w:t>’s health care plans.</w:t>
      </w:r>
    </w:p>
    <w:p w:rsidR="00FF4220" w:rsidRPr="00741347" w:rsidRDefault="00FF4220" w:rsidP="00FF4220">
      <w:pPr>
        <w:pStyle w:val="NoSpacing1"/>
        <w:rPr>
          <w:color w:val="auto"/>
          <w:szCs w:val="24"/>
          <w:u w:val="none"/>
        </w:rPr>
      </w:pPr>
    </w:p>
    <w:p w:rsidR="00FF4220" w:rsidRPr="00741347" w:rsidRDefault="00FF4220" w:rsidP="00FF4220">
      <w:pPr>
        <w:pStyle w:val="NoSpacing1"/>
        <w:rPr>
          <w:color w:val="auto"/>
          <w:szCs w:val="24"/>
          <w:u w:val="none"/>
        </w:rPr>
      </w:pPr>
      <w:r w:rsidRPr="00741347">
        <w:rPr>
          <w:color w:val="auto"/>
          <w:szCs w:val="24"/>
          <w:u w:val="none"/>
        </w:rPr>
        <w:t>"Variable hour employee", for the purposes of this policy, means an individual who has no base minimum number of hours of performance required per week.</w:t>
      </w:r>
    </w:p>
    <w:p w:rsidR="00FF4220" w:rsidRPr="00741347" w:rsidRDefault="00FF4220" w:rsidP="00FF4220">
      <w:pPr>
        <w:pStyle w:val="NoSpacing1"/>
        <w:rPr>
          <w:color w:val="auto"/>
          <w:szCs w:val="24"/>
          <w:u w:val="none"/>
        </w:rPr>
      </w:pPr>
    </w:p>
    <w:p w:rsidR="00FF4220" w:rsidRPr="00741347" w:rsidRDefault="00FF4220" w:rsidP="00FF4220">
      <w:pPr>
        <w:pStyle w:val="NoSpacing1"/>
        <w:jc w:val="center"/>
        <w:rPr>
          <w:color w:val="auto"/>
          <w:szCs w:val="24"/>
          <w:u w:val="none"/>
        </w:rPr>
      </w:pPr>
      <w:r w:rsidRPr="00741347">
        <w:rPr>
          <w:b/>
          <w:color w:val="auto"/>
          <w:szCs w:val="24"/>
          <w:u w:val="none"/>
        </w:rPr>
        <w:t>Health Insurance Enrollment</w:t>
      </w:r>
    </w:p>
    <w:p w:rsidR="00FF4220" w:rsidRPr="00741347" w:rsidRDefault="00FF4220" w:rsidP="00FF4220">
      <w:pPr>
        <w:pStyle w:val="NoSpacing1"/>
        <w:rPr>
          <w:color w:val="auto"/>
          <w:szCs w:val="24"/>
          <w:u w:val="none"/>
        </w:rPr>
      </w:pPr>
      <w:r>
        <w:rPr>
          <w:color w:val="auto"/>
          <w:szCs w:val="24"/>
          <w:u w:val="none"/>
        </w:rPr>
        <w:t>All full time School</w:t>
      </w:r>
      <w:r w:rsidRPr="00741347">
        <w:rPr>
          <w:color w:val="auto"/>
          <w:szCs w:val="24"/>
          <w:u w:val="none"/>
        </w:rPr>
        <w:t xml:space="preserve"> employees are eligible to enroll themselves; their spouse, so long as the spouse is not otherwise eligible for insurance through his/her employer's sponsored plan; and their child(ren) in one of the insurance plans through the Public School Employee Life and Health Insurance Program (PSELHIP). Variable hour employees are not eligible to enroll in a PSELHIP plan. If a variable hour employee’s measurement period finds that the employee averaged thirty (30) or more hours per week, then the employee is treated as a full time employee rather than a variable hour employee and is eligible for health insurance. New full time employees have sixty (60) days following the start date of the employee’s contract to elect to enroll in a PSELHIP plan; </w:t>
      </w:r>
      <w:bookmarkStart w:id="45" w:name="OLE_LINK4"/>
      <w:r w:rsidRPr="00741347">
        <w:rPr>
          <w:color w:val="auto"/>
          <w:szCs w:val="24"/>
          <w:u w:val="none"/>
        </w:rPr>
        <w:t>all new employees shall be informed in writing of the start date of the employee’s contract and that the employee has sixty (60) days from that date to elect PSELHIP coverage.</w:t>
      </w:r>
      <w:bookmarkEnd w:id="45"/>
      <w:r>
        <w:rPr>
          <w:color w:val="auto"/>
          <w:szCs w:val="24"/>
          <w:u w:val="none"/>
          <w:vertAlign w:val="superscript"/>
        </w:rPr>
        <w:t xml:space="preserve"> </w:t>
      </w:r>
      <w:r w:rsidRPr="00741347">
        <w:rPr>
          <w:color w:val="auto"/>
          <w:szCs w:val="24"/>
          <w:u w:val="none"/>
        </w:rPr>
        <w:t xml:space="preserve"> Coverage for new employees who choose to enroll in a PSELHIP plan shall take effect on the first of the month following the date on the enrollment application.  Coverage shall be in effect until the end of the calendar year. Employees who experience a Qualifying Status Change Event have sixty (60) days from the date of the Qualifying Status Change Event to file an application to change coverage information. All employees who continue to be eligible may elect to continue coverage and make changes to their PSELHIP plan for the following plan year during the yearly open enrollment period.</w:t>
      </w:r>
    </w:p>
    <w:p w:rsidR="00FF4220" w:rsidRPr="00741347" w:rsidRDefault="00FF4220" w:rsidP="00FF4220">
      <w:pPr>
        <w:pStyle w:val="NoSpacing1"/>
        <w:rPr>
          <w:color w:val="auto"/>
          <w:szCs w:val="24"/>
          <w:u w:val="none"/>
        </w:rPr>
      </w:pPr>
    </w:p>
    <w:p w:rsidR="00FF4220" w:rsidRPr="00741347" w:rsidRDefault="00FF4220" w:rsidP="00FF4220">
      <w:pPr>
        <w:pStyle w:val="NoSpacing1"/>
        <w:rPr>
          <w:color w:val="auto"/>
          <w:szCs w:val="24"/>
          <w:u w:val="none"/>
        </w:rPr>
      </w:pPr>
      <w:r>
        <w:rPr>
          <w:color w:val="auto"/>
          <w:szCs w:val="24"/>
          <w:u w:val="none"/>
        </w:rPr>
        <w:t xml:space="preserve">The School </w:t>
      </w:r>
      <w:r w:rsidRPr="00741347">
        <w:rPr>
          <w:color w:val="auto"/>
          <w:szCs w:val="24"/>
          <w:u w:val="none"/>
        </w:rPr>
        <w:t xml:space="preserve">shall ensure all employees are provided education annually on the advantages and disadvantages of a consumer-driven health plan option and effective strategies of using a Health Savings Account (HSA). </w:t>
      </w:r>
    </w:p>
    <w:p w:rsidR="00FF4220" w:rsidRPr="00741347" w:rsidRDefault="00FF4220" w:rsidP="00FF4220">
      <w:pPr>
        <w:pStyle w:val="NoSpacing1"/>
        <w:rPr>
          <w:color w:val="auto"/>
          <w:szCs w:val="24"/>
          <w:u w:val="none"/>
        </w:rPr>
      </w:pPr>
    </w:p>
    <w:p w:rsidR="00FF4220" w:rsidRPr="00741347" w:rsidRDefault="00FF4220" w:rsidP="00FF4220">
      <w:pPr>
        <w:pStyle w:val="NoSpacing1"/>
        <w:jc w:val="center"/>
        <w:rPr>
          <w:color w:val="auto"/>
          <w:szCs w:val="24"/>
          <w:u w:val="none"/>
        </w:rPr>
      </w:pPr>
      <w:r w:rsidRPr="00741347">
        <w:rPr>
          <w:b/>
          <w:color w:val="auto"/>
          <w:szCs w:val="24"/>
          <w:u w:val="none"/>
        </w:rPr>
        <w:t>District Contribution to Premiums</w:t>
      </w:r>
    </w:p>
    <w:p w:rsidR="00FF4220" w:rsidRPr="002F1799" w:rsidRDefault="00FF4220" w:rsidP="00FF4220">
      <w:pPr>
        <w:pStyle w:val="NoSpacing1"/>
        <w:rPr>
          <w:color w:val="auto"/>
          <w:szCs w:val="24"/>
          <w:u w:val="none"/>
          <w:vertAlign w:val="superscript"/>
        </w:rPr>
      </w:pPr>
      <w:r>
        <w:rPr>
          <w:color w:val="auto"/>
          <w:szCs w:val="24"/>
          <w:u w:val="none"/>
        </w:rPr>
        <w:t>At a minimum, the School</w:t>
      </w:r>
      <w:r w:rsidRPr="00741347">
        <w:rPr>
          <w:color w:val="auto"/>
          <w:szCs w:val="24"/>
          <w:u w:val="none"/>
        </w:rPr>
        <w:t xml:space="preserve"> shall distribute the statutorily required contribution rate to all employees who are enrolled in one of the PSELHIP plans, which shall include any mandatory increases to the contribution rate due to increases to the salary schedule.</w:t>
      </w:r>
      <w:r>
        <w:rPr>
          <w:color w:val="auto"/>
          <w:szCs w:val="24"/>
          <w:u w:val="none"/>
          <w:vertAlign w:val="superscript"/>
        </w:rPr>
        <w:t xml:space="preserve"> </w:t>
      </w:r>
      <w:r w:rsidRPr="00741347">
        <w:rPr>
          <w:color w:val="auto"/>
          <w:szCs w:val="24"/>
          <w:u w:val="none"/>
        </w:rPr>
        <w:t xml:space="preserve"> In accordance with the State Health Insurance Portab</w:t>
      </w:r>
      <w:r>
        <w:rPr>
          <w:color w:val="auto"/>
          <w:szCs w:val="24"/>
          <w:u w:val="none"/>
        </w:rPr>
        <w:t>ility Rules (SHIP), the School</w:t>
      </w:r>
      <w:r w:rsidRPr="00741347">
        <w:rPr>
          <w:color w:val="auto"/>
          <w:szCs w:val="24"/>
          <w:u w:val="none"/>
        </w:rPr>
        <w:t xml:space="preserve"> shall continue to pay the premium contribution for an employee who transfers to another Arkansas school district that also participates in the SHIP through August 31 of the calendar year </w:t>
      </w:r>
      <w:r>
        <w:rPr>
          <w:color w:val="auto"/>
          <w:szCs w:val="24"/>
          <w:u w:val="none"/>
        </w:rPr>
        <w:t xml:space="preserve">the employee leaves the School </w:t>
      </w:r>
      <w:r w:rsidRPr="00741347">
        <w:rPr>
          <w:color w:val="auto"/>
          <w:szCs w:val="24"/>
          <w:u w:val="none"/>
        </w:rPr>
        <w:t>so long as the employee:</w:t>
      </w:r>
    </w:p>
    <w:p w:rsidR="00FF4220" w:rsidRPr="00741347" w:rsidRDefault="00FF4220" w:rsidP="00FF4220">
      <w:pPr>
        <w:pStyle w:val="NoSpacing1"/>
        <w:numPr>
          <w:ilvl w:val="0"/>
          <w:numId w:val="16"/>
        </w:numPr>
        <w:rPr>
          <w:color w:val="auto"/>
          <w:szCs w:val="24"/>
          <w:u w:val="none"/>
        </w:rPr>
      </w:pPr>
      <w:r w:rsidRPr="00741347">
        <w:rPr>
          <w:color w:val="auto"/>
          <w:szCs w:val="24"/>
          <w:u w:val="none"/>
        </w:rPr>
        <w:t>Completes hi</w:t>
      </w:r>
      <w:r>
        <w:rPr>
          <w:color w:val="auto"/>
          <w:szCs w:val="24"/>
          <w:u w:val="none"/>
        </w:rPr>
        <w:t>s/her contract with the School</w:t>
      </w:r>
      <w:r w:rsidRPr="00741347">
        <w:rPr>
          <w:color w:val="auto"/>
          <w:szCs w:val="24"/>
          <w:u w:val="none"/>
        </w:rPr>
        <w:t>;</w:t>
      </w:r>
    </w:p>
    <w:p w:rsidR="00FF4220" w:rsidRPr="00741347" w:rsidRDefault="00FF4220" w:rsidP="00FF4220">
      <w:pPr>
        <w:pStyle w:val="NoSpacing1"/>
        <w:numPr>
          <w:ilvl w:val="0"/>
          <w:numId w:val="16"/>
        </w:numPr>
        <w:rPr>
          <w:color w:val="auto"/>
          <w:szCs w:val="24"/>
          <w:u w:val="none"/>
        </w:rPr>
      </w:pPr>
      <w:r>
        <w:rPr>
          <w:color w:val="auto"/>
          <w:szCs w:val="24"/>
          <w:u w:val="none"/>
        </w:rPr>
        <w:t>Provides the School</w:t>
      </w:r>
      <w:r w:rsidRPr="00741347">
        <w:rPr>
          <w:color w:val="auto"/>
          <w:szCs w:val="24"/>
          <w:u w:val="none"/>
        </w:rPr>
        <w:t xml:space="preserve"> with notice that the employee is transferring to another district by no later than June 15;</w:t>
      </w:r>
    </w:p>
    <w:p w:rsidR="00FF4220" w:rsidRPr="00741347" w:rsidRDefault="00FF4220" w:rsidP="00FF4220">
      <w:pPr>
        <w:pStyle w:val="NoSpacing1"/>
        <w:numPr>
          <w:ilvl w:val="0"/>
          <w:numId w:val="16"/>
        </w:numPr>
        <w:rPr>
          <w:color w:val="auto"/>
          <w:szCs w:val="24"/>
          <w:u w:val="none"/>
        </w:rPr>
      </w:pPr>
      <w:r>
        <w:rPr>
          <w:color w:val="auto"/>
          <w:szCs w:val="24"/>
          <w:u w:val="none"/>
        </w:rPr>
        <w:t>Provides the School</w:t>
      </w:r>
      <w:r w:rsidRPr="00741347">
        <w:rPr>
          <w:color w:val="auto"/>
          <w:szCs w:val="24"/>
          <w:u w:val="none"/>
        </w:rPr>
        <w:t xml:space="preserve"> with proof of employment at another Arkansas district; and</w:t>
      </w:r>
    </w:p>
    <w:p w:rsidR="00FF4220" w:rsidRPr="00741347" w:rsidRDefault="00FF4220" w:rsidP="00FF4220">
      <w:pPr>
        <w:pStyle w:val="NoSpacing1"/>
        <w:numPr>
          <w:ilvl w:val="0"/>
          <w:numId w:val="16"/>
        </w:numPr>
        <w:rPr>
          <w:color w:val="auto"/>
          <w:szCs w:val="24"/>
          <w:u w:val="none"/>
        </w:rPr>
      </w:pPr>
      <w:r w:rsidRPr="00741347">
        <w:rPr>
          <w:color w:val="auto"/>
          <w:szCs w:val="24"/>
          <w:u w:val="none"/>
        </w:rPr>
        <w:t>Has the employee portion of the premium removed from his/her end-of-</w:t>
      </w:r>
      <w:r>
        <w:rPr>
          <w:color w:val="auto"/>
          <w:szCs w:val="24"/>
          <w:u w:val="none"/>
        </w:rPr>
        <w:t>year checks or pays the School</w:t>
      </w:r>
      <w:r w:rsidRPr="00741347">
        <w:rPr>
          <w:color w:val="auto"/>
          <w:szCs w:val="24"/>
          <w:u w:val="none"/>
        </w:rPr>
        <w:t xml:space="preserve"> business office the employee portion of the premium by the 15th of both July and August.</w:t>
      </w:r>
    </w:p>
    <w:p w:rsidR="00FF4220" w:rsidRPr="00741347" w:rsidRDefault="00FF4220" w:rsidP="00FF4220">
      <w:pPr>
        <w:pStyle w:val="NoSpacing1"/>
        <w:rPr>
          <w:color w:val="auto"/>
          <w:szCs w:val="24"/>
          <w:u w:val="none"/>
        </w:rPr>
      </w:pPr>
    </w:p>
    <w:p w:rsidR="00FF4220" w:rsidRPr="002F1799" w:rsidRDefault="00FF4220" w:rsidP="00FF4220">
      <w:pPr>
        <w:pStyle w:val="NoSpacing1"/>
        <w:jc w:val="center"/>
        <w:rPr>
          <w:color w:val="auto"/>
          <w:szCs w:val="24"/>
          <w:u w:val="none"/>
          <w:vertAlign w:val="superscript"/>
        </w:rPr>
      </w:pPr>
      <w:r w:rsidRPr="00741347">
        <w:rPr>
          <w:b/>
          <w:color w:val="auto"/>
          <w:szCs w:val="24"/>
          <w:u w:val="none"/>
        </w:rPr>
        <w:t>Measurement Method of Employee Hours</w:t>
      </w:r>
    </w:p>
    <w:p w:rsidR="00FF4220" w:rsidRPr="00741347" w:rsidRDefault="00FF4220" w:rsidP="00FF4220">
      <w:pPr>
        <w:pStyle w:val="NoSpacing1"/>
        <w:rPr>
          <w:color w:val="auto"/>
          <w:szCs w:val="24"/>
          <w:u w:val="none"/>
        </w:rPr>
      </w:pPr>
    </w:p>
    <w:p w:rsidR="00FF4220" w:rsidRPr="002F1799" w:rsidRDefault="00FF4220" w:rsidP="00FF4220">
      <w:pPr>
        <w:pStyle w:val="NoSpacing1"/>
        <w:rPr>
          <w:color w:val="auto"/>
          <w:szCs w:val="24"/>
          <w:u w:val="none"/>
          <w:vertAlign w:val="superscript"/>
        </w:rPr>
      </w:pPr>
      <w:r>
        <w:rPr>
          <w:color w:val="auto"/>
          <w:szCs w:val="24"/>
          <w:u w:val="none"/>
        </w:rPr>
        <w:t>The School</w:t>
      </w:r>
      <w:r w:rsidRPr="00741347">
        <w:rPr>
          <w:color w:val="auto"/>
          <w:szCs w:val="24"/>
          <w:u w:val="none"/>
        </w:rPr>
        <w:t xml:space="preserve"> uses the monthly measurement method for determining if an employee qualifies as a full-time employee.</w:t>
      </w:r>
    </w:p>
    <w:p w:rsidR="00FF4220" w:rsidRPr="00741347" w:rsidRDefault="00FF4220" w:rsidP="00FF4220">
      <w:pPr>
        <w:pStyle w:val="NoSpacing1"/>
        <w:rPr>
          <w:color w:val="auto"/>
          <w:szCs w:val="24"/>
          <w:u w:val="none"/>
        </w:rPr>
      </w:pPr>
    </w:p>
    <w:p w:rsidR="00FF4220" w:rsidRPr="00741347" w:rsidRDefault="00FF4220" w:rsidP="00FF4220">
      <w:pPr>
        <w:pStyle w:val="NoSpacing1"/>
        <w:jc w:val="center"/>
        <w:rPr>
          <w:color w:val="auto"/>
          <w:szCs w:val="24"/>
          <w:u w:val="none"/>
        </w:rPr>
      </w:pPr>
      <w:r w:rsidRPr="00741347">
        <w:rPr>
          <w:b/>
          <w:color w:val="auto"/>
          <w:szCs w:val="24"/>
          <w:u w:val="none"/>
        </w:rPr>
        <w:t>W-2</w:t>
      </w:r>
    </w:p>
    <w:p w:rsidR="00FF4220" w:rsidRPr="002F1799" w:rsidRDefault="00FF4220" w:rsidP="00FF4220">
      <w:pPr>
        <w:pStyle w:val="NoSpacing1"/>
        <w:rPr>
          <w:color w:val="auto"/>
          <w:szCs w:val="24"/>
          <w:u w:val="none"/>
          <w:vertAlign w:val="superscript"/>
        </w:rPr>
      </w:pPr>
      <w:r w:rsidRPr="00741347">
        <w:rPr>
          <w:color w:val="auto"/>
          <w:szCs w:val="24"/>
          <w:u w:val="none"/>
        </w:rPr>
        <w:t>For all full-time employees who are enrolled</w:t>
      </w:r>
      <w:r>
        <w:rPr>
          <w:color w:val="auto"/>
          <w:szCs w:val="24"/>
          <w:u w:val="none"/>
        </w:rPr>
        <w:t xml:space="preserve"> in a PSELHIP plan, the School</w:t>
      </w:r>
      <w:r w:rsidRPr="00741347">
        <w:rPr>
          <w:color w:val="auto"/>
          <w:szCs w:val="24"/>
          <w:u w:val="none"/>
        </w:rPr>
        <w:t xml:space="preserve"> shall indicate in box twelve (12) of the employee’s Form W-2 the cost of the employee’s health care coverage by using code “DD”.</w:t>
      </w:r>
    </w:p>
    <w:p w:rsidR="00FF4220" w:rsidRPr="00741347" w:rsidRDefault="00FF4220" w:rsidP="00FF4220">
      <w:pPr>
        <w:pStyle w:val="NoSpacing1"/>
        <w:rPr>
          <w:color w:val="auto"/>
          <w:szCs w:val="24"/>
          <w:u w:val="none"/>
        </w:rPr>
      </w:pPr>
    </w:p>
    <w:p w:rsidR="00FF4220" w:rsidRPr="00741347" w:rsidRDefault="00FF4220" w:rsidP="00161B0B">
      <w:pPr>
        <w:pStyle w:val="NoSpacing1"/>
        <w:jc w:val="center"/>
        <w:rPr>
          <w:b/>
          <w:color w:val="auto"/>
          <w:szCs w:val="24"/>
          <w:u w:val="none"/>
        </w:rPr>
      </w:pPr>
      <w:r w:rsidRPr="00741347">
        <w:rPr>
          <w:b/>
          <w:color w:val="auto"/>
          <w:szCs w:val="24"/>
          <w:u w:val="none"/>
        </w:rPr>
        <w:t>IRS Returns</w:t>
      </w:r>
    </w:p>
    <w:p w:rsidR="00FF4220" w:rsidRPr="00741347" w:rsidRDefault="00FF4220" w:rsidP="00FF4220">
      <w:pPr>
        <w:pStyle w:val="NoSpacing1"/>
        <w:rPr>
          <w:color w:val="auto"/>
          <w:szCs w:val="24"/>
          <w:u w:val="none"/>
        </w:rPr>
      </w:pPr>
      <w:r>
        <w:rPr>
          <w:color w:val="auto"/>
          <w:szCs w:val="24"/>
          <w:u w:val="none"/>
        </w:rPr>
        <w:t>The School</w:t>
      </w:r>
      <w:r w:rsidRPr="00741347">
        <w:rPr>
          <w:color w:val="auto"/>
          <w:szCs w:val="24"/>
          <w:u w:val="none"/>
        </w:rPr>
        <w:t xml:space="preserve"> will electronically file with the IRS by March 31 of each year the forms required by the IRS on the health insurance coverage of each full-time employee for the previous calendar year, whether or not the full-time employee participates in a health insurance plan through the PSELHIP.</w:t>
      </w:r>
    </w:p>
    <w:p w:rsidR="00FF4220" w:rsidRPr="00741347" w:rsidRDefault="00FF4220" w:rsidP="00FF4220">
      <w:pPr>
        <w:pStyle w:val="NoSpacing1"/>
        <w:rPr>
          <w:color w:val="auto"/>
          <w:szCs w:val="24"/>
          <w:u w:val="none"/>
        </w:rPr>
      </w:pPr>
    </w:p>
    <w:p w:rsidR="00FF4220" w:rsidRPr="00741347" w:rsidRDefault="00FF4220" w:rsidP="00FF4220">
      <w:pPr>
        <w:pStyle w:val="NoSpacing1"/>
        <w:jc w:val="center"/>
        <w:rPr>
          <w:color w:val="auto"/>
          <w:szCs w:val="24"/>
          <w:u w:val="none"/>
        </w:rPr>
      </w:pPr>
      <w:r w:rsidRPr="00741347">
        <w:rPr>
          <w:b/>
          <w:color w:val="auto"/>
          <w:szCs w:val="24"/>
          <w:u w:val="none"/>
        </w:rPr>
        <w:t>Statement of Return</w:t>
      </w:r>
    </w:p>
    <w:p w:rsidR="00FF4220" w:rsidRPr="00741347" w:rsidRDefault="00FF4220" w:rsidP="00FF4220">
      <w:pPr>
        <w:pStyle w:val="NoSpacing1"/>
        <w:rPr>
          <w:color w:val="auto"/>
          <w:szCs w:val="24"/>
          <w:u w:val="none"/>
        </w:rPr>
      </w:pPr>
      <w:r>
        <w:rPr>
          <w:color w:val="auto"/>
          <w:szCs w:val="24"/>
          <w:u w:val="none"/>
        </w:rPr>
        <w:t>The School</w:t>
      </w:r>
      <w:r w:rsidRPr="00741347">
        <w:rPr>
          <w:color w:val="auto"/>
          <w:szCs w:val="24"/>
          <w:u w:val="none"/>
        </w:rPr>
        <w:t xml:space="preserve"> shall send to each full-time employee a Statement of Return (Statement) regarding the IRS Return filed on the employee. The Statement shal</w:t>
      </w:r>
      <w:r>
        <w:rPr>
          <w:color w:val="auto"/>
          <w:szCs w:val="24"/>
          <w:u w:val="none"/>
        </w:rPr>
        <w:t>l contain: The School</w:t>
      </w:r>
      <w:r w:rsidRPr="00741347">
        <w:rPr>
          <w:color w:val="auto"/>
          <w:szCs w:val="24"/>
          <w:u w:val="none"/>
        </w:rPr>
        <w:t>’s name, address, and Employer Identification Number (EIN) as well as a copy of the IRS Return filed on the employee. The District shall send a copy of the Statement to the employee on or before January 31 of the calendar year following the calendar year the information in th</w:t>
      </w:r>
      <w:r>
        <w:rPr>
          <w:color w:val="auto"/>
          <w:szCs w:val="24"/>
          <w:u w:val="none"/>
        </w:rPr>
        <w:t>e Statement covers. The School</w:t>
      </w:r>
      <w:r w:rsidRPr="00741347">
        <w:rPr>
          <w:color w:val="auto"/>
          <w:szCs w:val="24"/>
          <w:u w:val="none"/>
        </w:rPr>
        <w:t xml:space="preserve"> shall send only one Statement to the household of an employee who meets the definition of a responsible individual that will include all requisite information for both the responsible individual and the responsible individual’s dependant’(s). The Statement will be mailed to the employee’s address on record.</w:t>
      </w:r>
    </w:p>
    <w:p w:rsidR="00FF4220" w:rsidRPr="00741347" w:rsidRDefault="00FF4220" w:rsidP="00FF4220">
      <w:pPr>
        <w:pStyle w:val="NoSpacing1"/>
        <w:rPr>
          <w:color w:val="auto"/>
          <w:szCs w:val="24"/>
          <w:u w:val="none"/>
        </w:rPr>
      </w:pPr>
    </w:p>
    <w:p w:rsidR="00FF4220" w:rsidRPr="00741347" w:rsidRDefault="00FF4220" w:rsidP="00FF4220">
      <w:pPr>
        <w:pStyle w:val="NoSpacing1"/>
        <w:jc w:val="center"/>
        <w:rPr>
          <w:color w:val="auto"/>
          <w:szCs w:val="24"/>
          <w:u w:val="none"/>
        </w:rPr>
      </w:pPr>
      <w:r w:rsidRPr="00741347">
        <w:rPr>
          <w:b/>
          <w:color w:val="auto"/>
          <w:szCs w:val="24"/>
          <w:u w:val="none"/>
        </w:rPr>
        <w:t>Record Retention</w:t>
      </w:r>
    </w:p>
    <w:p w:rsidR="00FF4220" w:rsidRPr="00741347" w:rsidRDefault="00FF4220" w:rsidP="00FF4220">
      <w:pPr>
        <w:pStyle w:val="NoSpacing1"/>
        <w:rPr>
          <w:color w:val="auto"/>
          <w:szCs w:val="24"/>
          <w:u w:val="none"/>
        </w:rPr>
      </w:pPr>
      <w:r>
        <w:rPr>
          <w:color w:val="auto"/>
          <w:szCs w:val="24"/>
          <w:u w:val="none"/>
        </w:rPr>
        <w:t>The School</w:t>
      </w:r>
      <w:r w:rsidRPr="00741347">
        <w:rPr>
          <w:color w:val="auto"/>
          <w:szCs w:val="24"/>
          <w:u w:val="none"/>
        </w:rPr>
        <w:t xml:space="preserve"> shall maintain copies of the Statements sent to employees in accordance with the requirements for documents transmitted to the IRS in Policy 7.15—RECORD RETENTION AND DESTRUCTION.</w:t>
      </w:r>
    </w:p>
    <w:p w:rsidR="00FF4220" w:rsidRDefault="00FF4220" w:rsidP="00FF4220">
      <w:pPr>
        <w:pStyle w:val="NoSpacing"/>
        <w:ind w:left="720" w:hanging="720"/>
      </w:pPr>
    </w:p>
    <w:p w:rsidR="00FF4220" w:rsidRDefault="00FF4220" w:rsidP="00161B0B">
      <w:pPr>
        <w:pStyle w:val="NoSpacing"/>
      </w:pPr>
    </w:p>
    <w:p w:rsidR="00FF4220" w:rsidRDefault="00FF4220" w:rsidP="00FF4220">
      <w:pPr>
        <w:pStyle w:val="NoSpacing"/>
      </w:pPr>
      <w:r>
        <w:t>Cross Reference:</w:t>
      </w:r>
      <w:r>
        <w:tab/>
        <w:t>7.15—RECORD RETENTION AND DESTRUCTION</w:t>
      </w:r>
    </w:p>
    <w:p w:rsidR="00FF4220" w:rsidRDefault="00FF4220" w:rsidP="00FF4220">
      <w:pPr>
        <w:pStyle w:val="NoSpacing"/>
      </w:pPr>
    </w:p>
    <w:p w:rsidR="00FF4220" w:rsidRDefault="00FF4220" w:rsidP="00FF4220">
      <w:pPr>
        <w:pStyle w:val="NoSpacing"/>
        <w:ind w:left="2160" w:hanging="2160"/>
      </w:pPr>
      <w:r>
        <w:t>Legal References:</w:t>
      </w:r>
      <w:r>
        <w:tab/>
        <w:t>A.C.A. § 6-17-1117</w:t>
      </w:r>
    </w:p>
    <w:p w:rsidR="00FF4220" w:rsidRDefault="00FF4220" w:rsidP="00FF4220">
      <w:pPr>
        <w:pStyle w:val="NoSpacing"/>
        <w:ind w:left="2160"/>
      </w:pPr>
      <w:r>
        <w:t xml:space="preserve">A.C.A. § 21-5-401 </w:t>
      </w:r>
      <w:proofErr w:type="gramStart"/>
      <w:r>
        <w:t>et</w:t>
      </w:r>
      <w:proofErr w:type="gramEnd"/>
      <w:r>
        <w:t xml:space="preserve"> seq.</w:t>
      </w:r>
    </w:p>
    <w:p w:rsidR="00FF4220" w:rsidRDefault="00FF4220" w:rsidP="00FF4220">
      <w:pPr>
        <w:pStyle w:val="NoSpacing"/>
        <w:ind w:left="2160"/>
      </w:pPr>
      <w:r>
        <w:t xml:space="preserve">26 C.F.R. § 54.4980h-0 </w:t>
      </w:r>
      <w:proofErr w:type="gramStart"/>
      <w:r>
        <w:t>et</w:t>
      </w:r>
      <w:proofErr w:type="gramEnd"/>
      <w:r>
        <w:t xml:space="preserve"> seq.</w:t>
      </w:r>
    </w:p>
    <w:p w:rsidR="00FF4220" w:rsidRDefault="00FF4220" w:rsidP="00FF4220">
      <w:pPr>
        <w:pStyle w:val="NoSpacing"/>
        <w:ind w:left="2160"/>
      </w:pPr>
      <w:r>
        <w:t>26 C.F.R. § 31.6001-1</w:t>
      </w:r>
    </w:p>
    <w:p w:rsidR="00FF4220" w:rsidRDefault="00FF4220" w:rsidP="00FF4220">
      <w:pPr>
        <w:pStyle w:val="NoSpacing"/>
        <w:ind w:left="2160"/>
      </w:pPr>
      <w:r>
        <w:t>26 C.F.R. § 301.6056-1</w:t>
      </w:r>
    </w:p>
    <w:p w:rsidR="00FF4220" w:rsidRPr="00741347" w:rsidRDefault="00FF4220" w:rsidP="00FF4220">
      <w:pPr>
        <w:pStyle w:val="NoSpacing1"/>
        <w:rPr>
          <w:color w:val="auto"/>
          <w:szCs w:val="24"/>
          <w:u w:val="none"/>
        </w:rPr>
      </w:pPr>
    </w:p>
    <w:p w:rsidR="00FF4220" w:rsidRPr="00741347" w:rsidRDefault="00FF4220" w:rsidP="00FF4220">
      <w:pPr>
        <w:pStyle w:val="NoSpacing1"/>
        <w:rPr>
          <w:color w:val="auto"/>
          <w:szCs w:val="24"/>
          <w:u w:val="none"/>
        </w:rPr>
      </w:pPr>
      <w:r w:rsidRPr="00741347">
        <w:rPr>
          <w:color w:val="auto"/>
          <w:szCs w:val="24"/>
          <w:u w:val="none"/>
        </w:rPr>
        <w:t>Date Adopted:</w:t>
      </w:r>
      <w:r w:rsidRPr="00741347">
        <w:rPr>
          <w:color w:val="auto"/>
          <w:szCs w:val="24"/>
          <w:u w:val="none"/>
        </w:rPr>
        <w:tab/>
      </w:r>
      <w:r w:rsidRPr="00741347">
        <w:rPr>
          <w:color w:val="auto"/>
          <w:szCs w:val="24"/>
          <w:u w:val="none"/>
        </w:rPr>
        <w:tab/>
        <w:t>May 19, 2015</w:t>
      </w:r>
    </w:p>
    <w:p w:rsidR="00FF4220" w:rsidRPr="00741347" w:rsidRDefault="00FF4220" w:rsidP="00FF4220">
      <w:pPr>
        <w:pStyle w:val="NoSpacing1"/>
        <w:rPr>
          <w:color w:val="auto"/>
          <w:szCs w:val="24"/>
          <w:u w:val="none"/>
        </w:rPr>
      </w:pPr>
      <w:r w:rsidRPr="00741347">
        <w:rPr>
          <w:color w:val="auto"/>
          <w:szCs w:val="24"/>
          <w:u w:val="none"/>
        </w:rPr>
        <w:t>Last Revised:</w:t>
      </w:r>
    </w:p>
    <w:p w:rsidR="00FF4220" w:rsidRPr="00741347" w:rsidRDefault="00FF4220" w:rsidP="00FF4220">
      <w:pPr>
        <w:ind w:right="-3"/>
        <w:rPr>
          <w:rFonts w:ascii="Times New Roman" w:hAnsi="Times New Roman"/>
          <w:szCs w:val="24"/>
        </w:rPr>
      </w:pPr>
    </w:p>
    <w:p w:rsidR="00FF4220" w:rsidRPr="00161B0B" w:rsidRDefault="00FF4220" w:rsidP="00FF4220">
      <w:pPr>
        <w:pStyle w:val="Style1"/>
        <w:rPr>
          <w:sz w:val="24"/>
        </w:rPr>
      </w:pPr>
      <w:r>
        <w:rPr>
          <w:szCs w:val="24"/>
        </w:rPr>
        <w:br w:type="page"/>
      </w:r>
      <w:bookmarkStart w:id="46" w:name="_Toc456169569"/>
      <w:r w:rsidRPr="00161B0B">
        <w:rPr>
          <w:sz w:val="24"/>
        </w:rPr>
        <w:t>7.24—ADVERTISING ON SCHOOL BUSES</w:t>
      </w:r>
      <w:bookmarkEnd w:id="46"/>
    </w:p>
    <w:p w:rsidR="00FF4220" w:rsidRDefault="00FF4220" w:rsidP="00FF4220">
      <w:pPr>
        <w:ind w:right="-3"/>
        <w:rPr>
          <w:szCs w:val="24"/>
        </w:rPr>
      </w:pPr>
    </w:p>
    <w:p w:rsidR="00FF4220" w:rsidRDefault="00FF4220" w:rsidP="00FF4220">
      <w:pPr>
        <w:ind w:right="-3"/>
        <w:rPr>
          <w:szCs w:val="24"/>
        </w:rPr>
      </w:pPr>
      <w:r>
        <w:rPr>
          <w:szCs w:val="24"/>
        </w:rPr>
        <w:t>Under the authority granted by A.C.A. § 6-19-129 and the Commission for Arkansas Public School Academic Facilities and Transportation Rules Governing Advertising on School Buses:</w:t>
      </w:r>
    </w:p>
    <w:p w:rsidR="00FF4220" w:rsidRDefault="00FF4220" w:rsidP="00FF4220">
      <w:pPr>
        <w:ind w:right="-3"/>
        <w:rPr>
          <w:szCs w:val="24"/>
        </w:rPr>
      </w:pPr>
    </w:p>
    <w:p w:rsidR="00FF4220" w:rsidRDefault="00FF4220" w:rsidP="00FF4220">
      <w:pPr>
        <w:ind w:right="-3"/>
        <w:rPr>
          <w:szCs w:val="24"/>
        </w:rPr>
      </w:pPr>
      <w:r>
        <w:rPr>
          <w:szCs w:val="24"/>
        </w:rPr>
        <w:t>The school has chosen to use the legally provided space on school buses for purchased advertising space and to place any items created by the school’s information office.</w:t>
      </w:r>
    </w:p>
    <w:p w:rsidR="00FF4220" w:rsidRDefault="00FF4220" w:rsidP="00FF4220">
      <w:pPr>
        <w:ind w:right="-3"/>
        <w:rPr>
          <w:szCs w:val="24"/>
        </w:rPr>
      </w:pPr>
    </w:p>
    <w:p w:rsidR="00FF4220" w:rsidRDefault="00FF4220" w:rsidP="00FF4220">
      <w:pPr>
        <w:ind w:right="-3"/>
        <w:rPr>
          <w:szCs w:val="24"/>
        </w:rPr>
      </w:pPr>
      <w:r>
        <w:rPr>
          <w:szCs w:val="24"/>
        </w:rPr>
        <w:t>The Director shall develop procedures for soliciting proposals for advertising, as well as guidelines for the review and acceptance of advertisements.</w:t>
      </w:r>
    </w:p>
    <w:p w:rsidR="00FF4220" w:rsidRDefault="00FF4220" w:rsidP="00FF4220">
      <w:pPr>
        <w:ind w:right="-3"/>
        <w:rPr>
          <w:szCs w:val="24"/>
        </w:rPr>
      </w:pPr>
    </w:p>
    <w:p w:rsidR="00FF4220" w:rsidRDefault="00FF4220" w:rsidP="00FF4220">
      <w:pPr>
        <w:ind w:right="-3"/>
        <w:rPr>
          <w:szCs w:val="24"/>
        </w:rPr>
      </w:pPr>
      <w:r>
        <w:rPr>
          <w:szCs w:val="24"/>
        </w:rPr>
        <w:t>The Board shall approve each advertisement before it is displayed on a school bus. The Board reserves the right to reject any advertisement that it deems inappropriate for the school setting. If the school contracts with a third party for the solicitation of potential advertisers and the development of advertising programs, the school retains the final authority to accept or reject potential advertisers and proposed advertisements.</w:t>
      </w:r>
    </w:p>
    <w:p w:rsidR="00FF4220" w:rsidRDefault="00FF4220" w:rsidP="00FF4220">
      <w:pPr>
        <w:ind w:right="-3"/>
        <w:rPr>
          <w:szCs w:val="24"/>
        </w:rPr>
      </w:pPr>
    </w:p>
    <w:p w:rsidR="00FF4220" w:rsidRDefault="00FF4220" w:rsidP="00FF4220">
      <w:pPr>
        <w:ind w:right="-3"/>
        <w:rPr>
          <w:szCs w:val="24"/>
        </w:rPr>
      </w:pPr>
      <w:r>
        <w:rPr>
          <w:szCs w:val="24"/>
        </w:rPr>
        <w:t>Advertising shall be accepted solely for the purpose of generating revenue for the school transportation program and not for the purpose of establishing a forum for communication. All revenue the school receives from advertisements shall only be used to reduce school transportation costs.</w:t>
      </w:r>
    </w:p>
    <w:p w:rsidR="00FF4220" w:rsidRDefault="00FF4220" w:rsidP="00FF4220">
      <w:pPr>
        <w:ind w:right="-3"/>
        <w:rPr>
          <w:szCs w:val="24"/>
        </w:rPr>
      </w:pPr>
    </w:p>
    <w:p w:rsidR="00FF4220" w:rsidRDefault="00FF4220" w:rsidP="00FF4220">
      <w:pPr>
        <w:ind w:right="-3"/>
        <w:rPr>
          <w:szCs w:val="24"/>
        </w:rPr>
      </w:pPr>
      <w:r>
        <w:rPr>
          <w:szCs w:val="24"/>
        </w:rPr>
        <w:t>Regardless of the viewpoint expressed in the advertisements, advertisements shall not be approved that are:</w:t>
      </w:r>
    </w:p>
    <w:p w:rsidR="00FF4220" w:rsidRDefault="00FF4220" w:rsidP="00FF4220">
      <w:pPr>
        <w:numPr>
          <w:ilvl w:val="0"/>
          <w:numId w:val="32"/>
        </w:numPr>
        <w:ind w:right="-3"/>
        <w:rPr>
          <w:szCs w:val="24"/>
        </w:rPr>
      </w:pPr>
      <w:r>
        <w:rPr>
          <w:szCs w:val="24"/>
        </w:rPr>
        <w:t>For a political candidate, political party, the adoption of any bond/budget issues, or any public question submitted at any general, county, municipal, or school election as required by A.C.A. § 7-1-111;</w:t>
      </w:r>
    </w:p>
    <w:p w:rsidR="00FF4220" w:rsidRDefault="00FF4220" w:rsidP="00FF4220">
      <w:pPr>
        <w:numPr>
          <w:ilvl w:val="0"/>
          <w:numId w:val="32"/>
        </w:numPr>
        <w:ind w:right="-3"/>
        <w:rPr>
          <w:szCs w:val="24"/>
        </w:rPr>
      </w:pPr>
      <w:r>
        <w:rPr>
          <w:szCs w:val="24"/>
        </w:rPr>
        <w:t>Of an obscene or pornographic nature;</w:t>
      </w:r>
    </w:p>
    <w:p w:rsidR="00FF4220" w:rsidRDefault="00FF4220" w:rsidP="00FF4220">
      <w:pPr>
        <w:numPr>
          <w:ilvl w:val="0"/>
          <w:numId w:val="32"/>
        </w:numPr>
        <w:ind w:right="-3"/>
        <w:rPr>
          <w:szCs w:val="24"/>
        </w:rPr>
      </w:pPr>
      <w:r>
        <w:rPr>
          <w:szCs w:val="24"/>
        </w:rPr>
        <w:t>Promoting drugs, alcohol, tobacco, firearms, or similar products; or</w:t>
      </w:r>
    </w:p>
    <w:p w:rsidR="00FF4220" w:rsidRDefault="00FF4220" w:rsidP="00FF4220">
      <w:pPr>
        <w:numPr>
          <w:ilvl w:val="0"/>
          <w:numId w:val="32"/>
        </w:numPr>
        <w:ind w:right="-3"/>
        <w:rPr>
          <w:szCs w:val="24"/>
        </w:rPr>
      </w:pPr>
      <w:r>
        <w:rPr>
          <w:szCs w:val="24"/>
        </w:rPr>
        <w:t>Otherwise deemed to be inappropriate for minors.</w:t>
      </w:r>
    </w:p>
    <w:p w:rsidR="00FF4220" w:rsidRDefault="00FF4220" w:rsidP="00FF4220">
      <w:pPr>
        <w:ind w:right="-3"/>
        <w:rPr>
          <w:szCs w:val="24"/>
        </w:rPr>
      </w:pPr>
    </w:p>
    <w:p w:rsidR="00FF4220" w:rsidRDefault="00FF4220" w:rsidP="00FF4220">
      <w:pPr>
        <w:ind w:right="-3"/>
        <w:rPr>
          <w:szCs w:val="24"/>
        </w:rPr>
      </w:pPr>
      <w:r>
        <w:rPr>
          <w:szCs w:val="24"/>
        </w:rPr>
        <w:t>The school shall also reserve the right to reject advertising that is inconsistent with:</w:t>
      </w:r>
    </w:p>
    <w:p w:rsidR="00FF4220" w:rsidRDefault="00161B0B" w:rsidP="00FF4220">
      <w:pPr>
        <w:numPr>
          <w:ilvl w:val="0"/>
          <w:numId w:val="33"/>
        </w:numPr>
        <w:ind w:right="-3"/>
        <w:rPr>
          <w:szCs w:val="24"/>
        </w:rPr>
      </w:pPr>
      <w:r>
        <w:rPr>
          <w:szCs w:val="24"/>
        </w:rPr>
        <w:t xml:space="preserve">Federal or State laws and </w:t>
      </w:r>
      <w:r w:rsidR="00FF4220">
        <w:rPr>
          <w:szCs w:val="24"/>
        </w:rPr>
        <w:t>regulations;</w:t>
      </w:r>
    </w:p>
    <w:p w:rsidR="00FF4220" w:rsidRDefault="00FF4220" w:rsidP="00FF4220">
      <w:pPr>
        <w:numPr>
          <w:ilvl w:val="0"/>
          <w:numId w:val="33"/>
        </w:numPr>
        <w:ind w:right="-3"/>
        <w:rPr>
          <w:szCs w:val="24"/>
        </w:rPr>
      </w:pPr>
      <w:r>
        <w:rPr>
          <w:szCs w:val="24"/>
        </w:rPr>
        <w:t>Commissioner’s memos;</w:t>
      </w:r>
    </w:p>
    <w:p w:rsidR="00FF4220" w:rsidRDefault="00FF4220" w:rsidP="00FF4220">
      <w:pPr>
        <w:numPr>
          <w:ilvl w:val="0"/>
          <w:numId w:val="33"/>
        </w:numPr>
        <w:ind w:right="-3"/>
        <w:rPr>
          <w:szCs w:val="24"/>
        </w:rPr>
      </w:pPr>
      <w:r>
        <w:rPr>
          <w:szCs w:val="24"/>
        </w:rPr>
        <w:t>The First Amendment;</w:t>
      </w:r>
    </w:p>
    <w:p w:rsidR="00FF4220" w:rsidRDefault="00FF4220" w:rsidP="00FF4220">
      <w:pPr>
        <w:numPr>
          <w:ilvl w:val="0"/>
          <w:numId w:val="33"/>
        </w:numPr>
        <w:ind w:right="-3"/>
        <w:rPr>
          <w:szCs w:val="24"/>
        </w:rPr>
      </w:pPr>
      <w:r>
        <w:rPr>
          <w:szCs w:val="24"/>
        </w:rPr>
        <w:t>Board policy;</w:t>
      </w:r>
    </w:p>
    <w:p w:rsidR="00FF4220" w:rsidRDefault="00FF4220" w:rsidP="00FF4220">
      <w:pPr>
        <w:numPr>
          <w:ilvl w:val="0"/>
          <w:numId w:val="33"/>
        </w:numPr>
        <w:ind w:right="-3"/>
        <w:rPr>
          <w:szCs w:val="24"/>
        </w:rPr>
      </w:pPr>
      <w:r>
        <w:rPr>
          <w:szCs w:val="24"/>
        </w:rPr>
        <w:t>The school’s mission, goals, standards, and curriculum; or</w:t>
      </w:r>
    </w:p>
    <w:p w:rsidR="00FF4220" w:rsidRDefault="00FF4220" w:rsidP="00FF4220">
      <w:pPr>
        <w:numPr>
          <w:ilvl w:val="0"/>
          <w:numId w:val="33"/>
        </w:numPr>
        <w:ind w:right="-3"/>
        <w:rPr>
          <w:szCs w:val="24"/>
        </w:rPr>
      </w:pPr>
      <w:r>
        <w:rPr>
          <w:szCs w:val="24"/>
        </w:rPr>
        <w:t>Any content the school determines has a reasonable likelihood of exposing the school to controversy, litigation, or disruption.</w:t>
      </w:r>
    </w:p>
    <w:p w:rsidR="00FF4220" w:rsidRDefault="00FF4220" w:rsidP="00FF4220">
      <w:pPr>
        <w:ind w:right="-3"/>
        <w:rPr>
          <w:szCs w:val="24"/>
        </w:rPr>
      </w:pPr>
    </w:p>
    <w:p w:rsidR="00FF4220" w:rsidRDefault="00FF4220" w:rsidP="00FF4220">
      <w:pPr>
        <w:ind w:right="-3"/>
        <w:rPr>
          <w:szCs w:val="24"/>
        </w:rPr>
      </w:pPr>
      <w:r>
        <w:rPr>
          <w:szCs w:val="24"/>
        </w:rPr>
        <w:t>Acceptance of an advertisement on school buses shall not constitute approval or endorsement of any product; service; issue; organization; activity; or position referenced in the advertisement, nor shall acceptance of advertising from a vendor determine whether the school will purchase goods or services from the vendor through the school’s procurement process in Policy 7.5—PURCHASES AND PROCUREMENT.</w:t>
      </w:r>
    </w:p>
    <w:p w:rsidR="00FF4220" w:rsidRDefault="00FF4220" w:rsidP="00FF4220">
      <w:pPr>
        <w:ind w:right="-3"/>
        <w:rPr>
          <w:szCs w:val="24"/>
        </w:rPr>
      </w:pPr>
    </w:p>
    <w:p w:rsidR="00FF4220" w:rsidRDefault="00FF4220" w:rsidP="00FF4220">
      <w:pPr>
        <w:ind w:right="-3"/>
        <w:rPr>
          <w:szCs w:val="24"/>
        </w:rPr>
      </w:pPr>
      <w:r>
        <w:rPr>
          <w:szCs w:val="24"/>
        </w:rPr>
        <w:t>The Board has the authority to terminate advertisements on school buses at any time. The Board may, at its sole discretion, cease to allow the display of any previously approved advertisement if it finds the advertisement to have become inappropriate due to changing circumstances.</w:t>
      </w:r>
    </w:p>
    <w:p w:rsidR="00FF4220" w:rsidRDefault="00FF4220" w:rsidP="00FF4220">
      <w:pPr>
        <w:ind w:right="-3"/>
        <w:rPr>
          <w:szCs w:val="24"/>
        </w:rPr>
      </w:pPr>
    </w:p>
    <w:p w:rsidR="00FF4220" w:rsidRDefault="00FF4220" w:rsidP="00FF4220">
      <w:pPr>
        <w:ind w:right="-3"/>
        <w:rPr>
          <w:szCs w:val="24"/>
        </w:rPr>
      </w:pPr>
      <w:r>
        <w:rPr>
          <w:szCs w:val="24"/>
        </w:rPr>
        <w:t>Approved advertisements may be placed:</w:t>
      </w:r>
    </w:p>
    <w:p w:rsidR="00FF4220" w:rsidRDefault="00FF4220" w:rsidP="00FF4220">
      <w:pPr>
        <w:numPr>
          <w:ilvl w:val="0"/>
          <w:numId w:val="34"/>
        </w:numPr>
        <w:ind w:right="-3"/>
        <w:rPr>
          <w:szCs w:val="24"/>
        </w:rPr>
      </w:pPr>
      <w:r>
        <w:rPr>
          <w:szCs w:val="24"/>
        </w:rPr>
        <w:t>On the rear quarter-pa</w:t>
      </w:r>
      <w:r w:rsidR="00161B0B">
        <w:rPr>
          <w:szCs w:val="24"/>
        </w:rPr>
        <w:t>nels of the exterior of the bus</w:t>
      </w:r>
      <w:r>
        <w:rPr>
          <w:szCs w:val="24"/>
        </w:rPr>
        <w:t>;</w:t>
      </w:r>
    </w:p>
    <w:p w:rsidR="00FF4220" w:rsidRDefault="00FF4220" w:rsidP="00FF4220">
      <w:pPr>
        <w:numPr>
          <w:ilvl w:val="0"/>
          <w:numId w:val="34"/>
        </w:numPr>
        <w:ind w:right="-3"/>
        <w:rPr>
          <w:szCs w:val="24"/>
        </w:rPr>
      </w:pPr>
      <w:r>
        <w:rPr>
          <w:szCs w:val="24"/>
        </w:rPr>
        <w:t>At least three inches (3”) behind the rear wheel and not closer than four inches (4”) from the lower edge of the window line;</w:t>
      </w:r>
    </w:p>
    <w:p w:rsidR="00FF4220" w:rsidRDefault="00FF4220" w:rsidP="00FF4220">
      <w:pPr>
        <w:numPr>
          <w:ilvl w:val="0"/>
          <w:numId w:val="34"/>
        </w:numPr>
        <w:ind w:right="-3"/>
        <w:rPr>
          <w:szCs w:val="24"/>
        </w:rPr>
      </w:pPr>
      <w:r>
        <w:rPr>
          <w:szCs w:val="24"/>
        </w:rPr>
        <w:t>At least three inches (3”) from any required letter, lamp, wheel well, reflector, or emergency exit; and</w:t>
      </w:r>
    </w:p>
    <w:p w:rsidR="00FF4220" w:rsidRDefault="00FF4220" w:rsidP="00FF4220">
      <w:pPr>
        <w:numPr>
          <w:ilvl w:val="0"/>
          <w:numId w:val="34"/>
        </w:numPr>
        <w:ind w:right="-3"/>
        <w:rPr>
          <w:szCs w:val="24"/>
        </w:rPr>
      </w:pPr>
      <w:r>
        <w:rPr>
          <w:szCs w:val="24"/>
        </w:rPr>
        <w:t>Within a block no larger than thirty inches (30”) in height and sixty inches (60”) in length.</w:t>
      </w:r>
    </w:p>
    <w:p w:rsidR="00FF4220" w:rsidRDefault="00FF4220" w:rsidP="00FF4220">
      <w:pPr>
        <w:ind w:right="-3"/>
        <w:rPr>
          <w:szCs w:val="24"/>
        </w:rPr>
      </w:pPr>
    </w:p>
    <w:p w:rsidR="00FF4220" w:rsidRDefault="00FF4220" w:rsidP="00FF4220">
      <w:pPr>
        <w:ind w:right="-3"/>
        <w:rPr>
          <w:szCs w:val="24"/>
        </w:rPr>
      </w:pPr>
      <w:r>
        <w:rPr>
          <w:szCs w:val="24"/>
        </w:rPr>
        <w:t>Any reflective tape between the floorline and beltline of the bus that is covered by an advertisement will be replaced by placing reflective tape either above or below the advertisement. No brackets or hardware shall be applied to the bus to hold advertisements.</w:t>
      </w:r>
    </w:p>
    <w:p w:rsidR="00FF4220" w:rsidRDefault="00FF4220" w:rsidP="00FF4220">
      <w:pPr>
        <w:ind w:right="-3"/>
        <w:rPr>
          <w:szCs w:val="24"/>
        </w:rPr>
      </w:pPr>
    </w:p>
    <w:p w:rsidR="00FF4220" w:rsidRDefault="00FF4220" w:rsidP="00FF4220">
      <w:pPr>
        <w:ind w:right="-3"/>
        <w:rPr>
          <w:szCs w:val="24"/>
        </w:rPr>
      </w:pPr>
      <w:r>
        <w:rPr>
          <w:szCs w:val="24"/>
        </w:rPr>
        <w:t>Advertisements must be of a durable printed material. In order to not create a handhold or present a danger to pedestrians, the advertisement shall not:</w:t>
      </w:r>
    </w:p>
    <w:p w:rsidR="00FF4220" w:rsidRDefault="00FF4220" w:rsidP="00FF4220">
      <w:pPr>
        <w:numPr>
          <w:ilvl w:val="0"/>
          <w:numId w:val="35"/>
        </w:numPr>
        <w:ind w:right="-3"/>
        <w:rPr>
          <w:szCs w:val="24"/>
        </w:rPr>
      </w:pPr>
      <w:r>
        <w:rPr>
          <w:szCs w:val="24"/>
        </w:rPr>
        <w:t>Intentionally extend from the body; or</w:t>
      </w:r>
    </w:p>
    <w:p w:rsidR="00FF4220" w:rsidRDefault="00FF4220" w:rsidP="00FF4220">
      <w:pPr>
        <w:numPr>
          <w:ilvl w:val="0"/>
          <w:numId w:val="35"/>
        </w:numPr>
        <w:ind w:right="-3"/>
        <w:rPr>
          <w:szCs w:val="24"/>
        </w:rPr>
      </w:pPr>
      <w:r>
        <w:rPr>
          <w:szCs w:val="24"/>
        </w:rPr>
        <w:t>Extend from the body due to damage.</w:t>
      </w:r>
    </w:p>
    <w:p w:rsidR="00FF4220" w:rsidRDefault="00FF4220" w:rsidP="00FF4220">
      <w:pPr>
        <w:ind w:right="-3"/>
        <w:rPr>
          <w:szCs w:val="24"/>
        </w:rPr>
      </w:pPr>
    </w:p>
    <w:p w:rsidR="00FF4220" w:rsidRDefault="00FF4220" w:rsidP="00FF4220">
      <w:pPr>
        <w:ind w:right="-3"/>
        <w:rPr>
          <w:b/>
          <w:szCs w:val="24"/>
          <w:vertAlign w:val="superscript"/>
        </w:rPr>
      </w:pPr>
      <w:r>
        <w:rPr>
          <w:szCs w:val="24"/>
        </w:rPr>
        <w:t>All advertisements shall contain the phrase “Paid advertisement” in a place, font, color, and size that it may be easily read from a distance of at least ten feet (10’).</w:t>
      </w:r>
    </w:p>
    <w:p w:rsidR="00FF4220" w:rsidRDefault="00FF4220" w:rsidP="00FF4220">
      <w:pPr>
        <w:ind w:right="-3"/>
        <w:rPr>
          <w:szCs w:val="24"/>
        </w:rPr>
      </w:pPr>
    </w:p>
    <w:p w:rsidR="00FF4220" w:rsidRDefault="00FF4220" w:rsidP="00FF4220">
      <w:pPr>
        <w:ind w:right="-3"/>
        <w:rPr>
          <w:szCs w:val="24"/>
        </w:rPr>
      </w:pPr>
    </w:p>
    <w:p w:rsidR="00FF4220" w:rsidRDefault="00FF4220" w:rsidP="00FF4220">
      <w:pPr>
        <w:ind w:right="-3"/>
        <w:rPr>
          <w:szCs w:val="24"/>
        </w:rPr>
      </w:pPr>
      <w:r>
        <w:rPr>
          <w:szCs w:val="24"/>
        </w:rPr>
        <w:t xml:space="preserve">Cross References: </w:t>
      </w:r>
      <w:r>
        <w:rPr>
          <w:szCs w:val="24"/>
        </w:rPr>
        <w:tab/>
        <w:t>6.9—MEDIA RELATIONS AND NEWS RELEASES</w:t>
      </w:r>
    </w:p>
    <w:p w:rsidR="00FF4220" w:rsidRDefault="00FF4220" w:rsidP="00FF4220">
      <w:pPr>
        <w:ind w:right="-3"/>
        <w:rPr>
          <w:szCs w:val="24"/>
        </w:rPr>
      </w:pPr>
      <w:r>
        <w:rPr>
          <w:szCs w:val="24"/>
        </w:rPr>
        <w:tab/>
      </w:r>
      <w:r>
        <w:rPr>
          <w:szCs w:val="24"/>
        </w:rPr>
        <w:tab/>
      </w:r>
      <w:r>
        <w:rPr>
          <w:szCs w:val="24"/>
        </w:rPr>
        <w:tab/>
        <w:t>7.5—PURCHASES AND PROCUREMENT</w:t>
      </w:r>
    </w:p>
    <w:p w:rsidR="00FF4220" w:rsidRDefault="00FF4220" w:rsidP="00FF4220">
      <w:pPr>
        <w:ind w:right="-3"/>
        <w:rPr>
          <w:szCs w:val="24"/>
        </w:rPr>
      </w:pPr>
    </w:p>
    <w:p w:rsidR="00FF4220" w:rsidRDefault="00FF4220" w:rsidP="00FF4220">
      <w:pPr>
        <w:ind w:right="-3"/>
        <w:rPr>
          <w:szCs w:val="24"/>
        </w:rPr>
      </w:pPr>
      <w:r>
        <w:rPr>
          <w:szCs w:val="24"/>
        </w:rPr>
        <w:t xml:space="preserve">Legal References: </w:t>
      </w:r>
      <w:r>
        <w:rPr>
          <w:szCs w:val="24"/>
        </w:rPr>
        <w:tab/>
        <w:t>A.C.A. § 6-19-129</w:t>
      </w:r>
    </w:p>
    <w:p w:rsidR="00FF4220" w:rsidRDefault="00FF4220" w:rsidP="00FF4220">
      <w:pPr>
        <w:ind w:right="-3"/>
        <w:rPr>
          <w:szCs w:val="24"/>
        </w:rPr>
      </w:pPr>
      <w:r>
        <w:rPr>
          <w:szCs w:val="24"/>
        </w:rPr>
        <w:tab/>
      </w:r>
      <w:r>
        <w:rPr>
          <w:szCs w:val="24"/>
        </w:rPr>
        <w:tab/>
      </w:r>
      <w:r>
        <w:rPr>
          <w:szCs w:val="24"/>
        </w:rPr>
        <w:tab/>
        <w:t>A.C.A. § 7-1-111</w:t>
      </w:r>
    </w:p>
    <w:p w:rsidR="00FF4220" w:rsidRDefault="00FF4220" w:rsidP="00FF4220">
      <w:pPr>
        <w:ind w:left="2160" w:right="-3"/>
        <w:rPr>
          <w:szCs w:val="24"/>
        </w:rPr>
      </w:pPr>
      <w:r>
        <w:rPr>
          <w:szCs w:val="24"/>
        </w:rPr>
        <w:t>Commission for Arkansas Public School Academic Facilities and Transportation Rules Governing Advertising on School Buses</w:t>
      </w:r>
    </w:p>
    <w:p w:rsidR="00FF4220" w:rsidRDefault="00FF4220" w:rsidP="00FF4220">
      <w:pPr>
        <w:ind w:right="-3"/>
        <w:rPr>
          <w:szCs w:val="24"/>
        </w:rPr>
      </w:pPr>
    </w:p>
    <w:p w:rsidR="00FF4220" w:rsidRDefault="00FF4220" w:rsidP="00FF4220">
      <w:pPr>
        <w:ind w:right="-3"/>
        <w:rPr>
          <w:szCs w:val="24"/>
        </w:rPr>
      </w:pPr>
      <w:r>
        <w:rPr>
          <w:szCs w:val="24"/>
        </w:rPr>
        <w:t>Date Adopted:</w:t>
      </w:r>
      <w:r>
        <w:rPr>
          <w:szCs w:val="24"/>
        </w:rPr>
        <w:tab/>
      </w:r>
      <w:r>
        <w:rPr>
          <w:szCs w:val="24"/>
        </w:rPr>
        <w:tab/>
        <w:t>June 28, 2016</w:t>
      </w:r>
    </w:p>
    <w:p w:rsidR="00FF4220" w:rsidRDefault="00FF4220" w:rsidP="00FF4220">
      <w:pPr>
        <w:ind w:right="-3"/>
        <w:rPr>
          <w:szCs w:val="24"/>
        </w:rPr>
      </w:pPr>
      <w:r>
        <w:rPr>
          <w:szCs w:val="24"/>
        </w:rPr>
        <w:t>Last Revised:</w:t>
      </w:r>
    </w:p>
    <w:p w:rsidR="00FF4220" w:rsidRPr="00741347" w:rsidRDefault="00FF4220" w:rsidP="00FF4220">
      <w:pPr>
        <w:rPr>
          <w:rFonts w:ascii="Times New Roman" w:hAnsi="Times New Roman"/>
          <w:szCs w:val="24"/>
        </w:rPr>
      </w:pPr>
    </w:p>
    <w:p w:rsidR="00FF4220" w:rsidRDefault="00FF4220"/>
    <w:sectPr w:rsidR="00FF4220" w:rsidSect="00FF4220">
      <w:footerReference w:type="even" r:id="rId5"/>
      <w:foot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23" w:rsidRDefault="004B3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B23" w:rsidRDefault="004B3B2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23" w:rsidRDefault="004B3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C87">
      <w:rPr>
        <w:rStyle w:val="PageNumber"/>
      </w:rPr>
      <w:t>38</w:t>
    </w:r>
    <w:r>
      <w:rPr>
        <w:rStyle w:val="PageNumber"/>
      </w:rPr>
      <w:fldChar w:fldCharType="end"/>
    </w:r>
  </w:p>
  <w:p w:rsidR="004B3B23" w:rsidRDefault="004B3B23">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1D"/>
    <w:multiLevelType w:val="singleLevel"/>
    <w:tmpl w:val="00000000"/>
    <w:lvl w:ilvl="0">
      <w:start w:val="1"/>
      <w:numFmt w:val="decimal"/>
      <w:lvlText w:val="%1."/>
      <w:lvlJc w:val="left"/>
      <w:pPr>
        <w:tabs>
          <w:tab w:val="num" w:pos="360"/>
        </w:tabs>
        <w:ind w:left="360" w:hanging="360"/>
      </w:pPr>
    </w:lvl>
  </w:abstractNum>
  <w:abstractNum w:abstractNumId="2">
    <w:nsid w:val="06BB5988"/>
    <w:multiLevelType w:val="hybridMultilevel"/>
    <w:tmpl w:val="216CB528"/>
    <w:lvl w:ilvl="0" w:tplc="29A036BA">
      <w:start w:val="1"/>
      <w:numFmt w:val="bullet"/>
      <w:lvlText w:val="o"/>
      <w:lvlJc w:val="left"/>
      <w:pPr>
        <w:ind w:left="720" w:hanging="72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2405D1"/>
    <w:multiLevelType w:val="hybridMultilevel"/>
    <w:tmpl w:val="58DC6238"/>
    <w:lvl w:ilvl="0" w:tplc="986AAC48">
      <w:start w:val="1"/>
      <w:numFmt w:val="lowerLetter"/>
      <w:lvlText w:val="%1."/>
      <w:lvlJc w:val="left"/>
      <w:pPr>
        <w:ind w:left="720" w:hanging="360"/>
      </w:pPr>
      <w:rPr>
        <w:b w:val="0"/>
        <w:color w:val="auto"/>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3934CA"/>
    <w:multiLevelType w:val="hybridMultilevel"/>
    <w:tmpl w:val="B064899C"/>
    <w:lvl w:ilvl="0" w:tplc="86B4116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65C96"/>
    <w:multiLevelType w:val="hybridMultilevel"/>
    <w:tmpl w:val="781C2EB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20196B"/>
    <w:multiLevelType w:val="hybridMultilevel"/>
    <w:tmpl w:val="90406F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CD5148"/>
    <w:multiLevelType w:val="hybridMultilevel"/>
    <w:tmpl w:val="DD3A9FE2"/>
    <w:lvl w:ilvl="0" w:tplc="9A4006E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74E23C7"/>
    <w:multiLevelType w:val="hybridMultilevel"/>
    <w:tmpl w:val="EE3CF19C"/>
    <w:lvl w:ilvl="0" w:tplc="93E424C4">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F641CC"/>
    <w:multiLevelType w:val="hybridMultilevel"/>
    <w:tmpl w:val="C5AAA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A7339"/>
    <w:multiLevelType w:val="hybridMultilevel"/>
    <w:tmpl w:val="F36E8592"/>
    <w:lvl w:ilvl="0" w:tplc="B9B4CE3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80FB8"/>
    <w:multiLevelType w:val="hybridMultilevel"/>
    <w:tmpl w:val="833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D6587"/>
    <w:multiLevelType w:val="hybridMultilevel"/>
    <w:tmpl w:val="7C647F2A"/>
    <w:lvl w:ilvl="0" w:tplc="E5020ED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C5FA2"/>
    <w:multiLevelType w:val="hybridMultilevel"/>
    <w:tmpl w:val="90D6D55E"/>
    <w:lvl w:ilvl="0" w:tplc="32483FE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B7301"/>
    <w:multiLevelType w:val="hybridMultilevel"/>
    <w:tmpl w:val="58D8BFE4"/>
    <w:lvl w:ilvl="0" w:tplc="324C185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FC19AE"/>
    <w:multiLevelType w:val="hybridMultilevel"/>
    <w:tmpl w:val="BA6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E5475"/>
    <w:multiLevelType w:val="hybridMultilevel"/>
    <w:tmpl w:val="8632B65A"/>
    <w:lvl w:ilvl="0" w:tplc="324C1858">
      <w:start w:val="1"/>
      <w:numFmt w:val="bullet"/>
      <w:lvlText w:val=""/>
      <w:lvlJc w:val="left"/>
      <w:pPr>
        <w:ind w:left="720" w:hanging="720"/>
      </w:pPr>
      <w:rPr>
        <w:rFonts w:ascii="Symbol" w:hAnsi="Symbol" w:hint="default"/>
      </w:rPr>
    </w:lvl>
    <w:lvl w:ilvl="1" w:tplc="3FE23870">
      <w:start w:val="1"/>
      <w:numFmt w:val="bullet"/>
      <w:lvlText w:val="o"/>
      <w:lvlJc w:val="left"/>
      <w:pPr>
        <w:ind w:left="1800" w:hanging="72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B15CCE"/>
    <w:multiLevelType w:val="hybridMultilevel"/>
    <w:tmpl w:val="04267E68"/>
    <w:lvl w:ilvl="0" w:tplc="B8A641E0">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33535D"/>
    <w:multiLevelType w:val="hybridMultilevel"/>
    <w:tmpl w:val="BE9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15229"/>
    <w:multiLevelType w:val="hybridMultilevel"/>
    <w:tmpl w:val="9FD67506"/>
    <w:lvl w:ilvl="0" w:tplc="EC4A7332">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3714BA5"/>
    <w:multiLevelType w:val="hybridMultilevel"/>
    <w:tmpl w:val="55D8A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6CE6AFC"/>
    <w:multiLevelType w:val="hybridMultilevel"/>
    <w:tmpl w:val="37EE2438"/>
    <w:lvl w:ilvl="0" w:tplc="9A24C02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7B34555"/>
    <w:multiLevelType w:val="hybridMultilevel"/>
    <w:tmpl w:val="391EA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C1E68"/>
    <w:multiLevelType w:val="hybridMultilevel"/>
    <w:tmpl w:val="828EE86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0306187"/>
    <w:multiLevelType w:val="hybridMultilevel"/>
    <w:tmpl w:val="6F1ADBCC"/>
    <w:lvl w:ilvl="0" w:tplc="9FB4422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D01DD5"/>
    <w:multiLevelType w:val="hybridMultilevel"/>
    <w:tmpl w:val="727EE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10138"/>
    <w:multiLevelType w:val="hybridMultilevel"/>
    <w:tmpl w:val="C4FE0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473EF"/>
    <w:multiLevelType w:val="hybridMultilevel"/>
    <w:tmpl w:val="158289F8"/>
    <w:lvl w:ilvl="0" w:tplc="79321752">
      <w:start w:val="1"/>
      <w:numFmt w:val="bullet"/>
      <w:lvlText w:val="o"/>
      <w:lvlJc w:val="left"/>
      <w:pPr>
        <w:ind w:left="720" w:hanging="720"/>
      </w:pPr>
      <w:rPr>
        <w:rFonts w:ascii="Courier New" w:hAnsi="Courier New" w:cs="Times New Roman"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2D773AC"/>
    <w:multiLevelType w:val="hybridMultilevel"/>
    <w:tmpl w:val="99DE8338"/>
    <w:lvl w:ilvl="0" w:tplc="972E41A4">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052ACF"/>
    <w:multiLevelType w:val="hybridMultilevel"/>
    <w:tmpl w:val="0626229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5866EA9"/>
    <w:multiLevelType w:val="hybridMultilevel"/>
    <w:tmpl w:val="2D1CCEFE"/>
    <w:lvl w:ilvl="0" w:tplc="167AA68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5A93208"/>
    <w:multiLevelType w:val="hybridMultilevel"/>
    <w:tmpl w:val="500C6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E32EA"/>
    <w:multiLevelType w:val="hybridMultilevel"/>
    <w:tmpl w:val="CAEE9848"/>
    <w:lvl w:ilvl="0" w:tplc="AB382550">
      <w:start w:val="1"/>
      <w:numFmt w:val="decimal"/>
      <w:lvlText w:val="%1."/>
      <w:lvlJc w:val="left"/>
      <w:pPr>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A88024F"/>
    <w:multiLevelType w:val="hybridMultilevel"/>
    <w:tmpl w:val="6D56F642"/>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13"/>
  </w:num>
  <w:num w:numId="5">
    <w:abstractNumId w:val="25"/>
  </w:num>
  <w:num w:numId="6">
    <w:abstractNumId w:val="22"/>
  </w:num>
  <w:num w:numId="7">
    <w:abstractNumId w:val="31"/>
  </w:num>
  <w:num w:numId="8">
    <w:abstractNumId w:val="15"/>
  </w:num>
  <w:num w:numId="9">
    <w:abstractNumId w:val="33"/>
  </w:num>
  <w:num w:numId="10">
    <w:abstractNumId w:val="26"/>
  </w:num>
  <w:num w:numId="11">
    <w:abstractNumId w:val="4"/>
  </w:num>
  <w:num w:numId="12">
    <w:abstractNumId w:val="10"/>
  </w:num>
  <w:num w:numId="13">
    <w:abstractNumId w:val="24"/>
  </w:num>
  <w:num w:numId="14">
    <w:abstractNumId w:val="12"/>
  </w:num>
  <w:num w:numId="15">
    <w:abstractNumId w:val="28"/>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 w:ilvl="0" w:tplc="AB382550">
        <w:start w:val="1"/>
        <w:numFmt w:val="decimal"/>
        <w:lvlText w:val="%1."/>
        <w:lvlJc w:val="left"/>
        <w:pPr>
          <w:ind w:left="720" w:hanging="720"/>
        </w:pPr>
        <w:rPr>
          <w:strike w:val="0"/>
          <w:dstrike w:val="0"/>
          <w:u w:val="none"/>
          <w:effect w:val="none"/>
        </w:rPr>
      </w:lvl>
    </w:lvlOverride>
    <w:lvlOverride w:ilvl="1">
      <w:lvl w:ilvl="1" w:tplc="04090019">
        <w:start w:val="1"/>
        <w:numFmt w:val="decimal"/>
        <w:lvlText w:val="%2."/>
        <w:lvlJc w:val="left"/>
        <w:pPr>
          <w:ind w:left="144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4220"/>
    <w:rsid w:val="00161B0B"/>
    <w:rsid w:val="002F6C87"/>
    <w:rsid w:val="004B3B23"/>
    <w:rsid w:val="00EB0C87"/>
    <w:rsid w:val="00FF4220"/>
  </w:rsids>
  <m:mathPr>
    <m:mathFont m:val="Onyx"/>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20"/>
    <w:rPr>
      <w:rFonts w:ascii="Times" w:eastAsia="Times" w:hAnsi="Times" w:cs="Times New Roman"/>
      <w:noProof/>
      <w:szCs w:val="20"/>
    </w:rPr>
  </w:style>
  <w:style w:type="paragraph" w:styleId="Heading1">
    <w:name w:val="heading 1"/>
    <w:basedOn w:val="Normal"/>
    <w:next w:val="Normal"/>
    <w:link w:val="Heading1Char"/>
    <w:uiPriority w:val="9"/>
    <w:qFormat/>
    <w:rsid w:val="00FF4220"/>
    <w:pPr>
      <w:keepNext/>
      <w:jc w:val="center"/>
      <w:outlineLvl w:val="0"/>
    </w:pPr>
    <w:rPr>
      <w:rFonts w:ascii="Arial" w:hAnsi="Arial"/>
      <w:b/>
      <w:color w:val="000000"/>
      <w:sz w:val="36"/>
    </w:rPr>
  </w:style>
  <w:style w:type="paragraph" w:styleId="Heading2">
    <w:name w:val="heading 2"/>
    <w:basedOn w:val="Normal"/>
    <w:next w:val="Normal"/>
    <w:link w:val="Heading2Char"/>
    <w:uiPriority w:val="9"/>
    <w:semiHidden/>
    <w:unhideWhenUsed/>
    <w:qFormat/>
    <w:rsid w:val="00FF4220"/>
    <w:pPr>
      <w:keepNext/>
      <w:spacing w:before="240" w:after="60"/>
      <w:outlineLvl w:val="1"/>
    </w:pPr>
    <w:rPr>
      <w:rFonts w:ascii="Cambria" w:eastAsia="Times New Roman" w:hAnsi="Cambria"/>
      <w:b/>
      <w:bCs/>
      <w:i/>
      <w:iCs/>
      <w:noProof w:val="0"/>
      <w:color w:val="000000"/>
      <w:spacing w:val="-8"/>
      <w:sz w:val="28"/>
      <w:szCs w:val="28"/>
    </w:rPr>
  </w:style>
  <w:style w:type="paragraph" w:styleId="Heading3">
    <w:name w:val="heading 3"/>
    <w:basedOn w:val="Normal"/>
    <w:next w:val="Normal"/>
    <w:link w:val="Heading3Char"/>
    <w:uiPriority w:val="9"/>
    <w:semiHidden/>
    <w:unhideWhenUsed/>
    <w:qFormat/>
    <w:rsid w:val="00FF4220"/>
    <w:pPr>
      <w:keepNext/>
      <w:spacing w:before="240" w:after="60"/>
      <w:outlineLvl w:val="2"/>
    </w:pPr>
    <w:rPr>
      <w:rFonts w:ascii="Cambria" w:eastAsia="Times New Roman" w:hAnsi="Cambria"/>
      <w:b/>
      <w:bCs/>
      <w:noProof w:val="0"/>
      <w:color w:val="000000"/>
      <w:spacing w:val="-8"/>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F4220"/>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semiHidden/>
    <w:rsid w:val="00FF4220"/>
    <w:rPr>
      <w:rFonts w:ascii="Cambria" w:eastAsia="Times New Roman" w:hAnsi="Cambria" w:cs="Times New Roman"/>
      <w:b/>
      <w:bCs/>
      <w:i/>
      <w:iCs/>
      <w:color w:val="000000"/>
      <w:spacing w:val="-8"/>
      <w:sz w:val="28"/>
      <w:szCs w:val="28"/>
    </w:rPr>
  </w:style>
  <w:style w:type="character" w:customStyle="1" w:styleId="Heading3Char">
    <w:name w:val="Heading 3 Char"/>
    <w:basedOn w:val="DefaultParagraphFont"/>
    <w:link w:val="Heading3"/>
    <w:uiPriority w:val="9"/>
    <w:semiHidden/>
    <w:rsid w:val="00FF4220"/>
    <w:rPr>
      <w:rFonts w:ascii="Cambria" w:eastAsia="Times New Roman" w:hAnsi="Cambria" w:cs="Times New Roman"/>
      <w:b/>
      <w:bCs/>
      <w:color w:val="000000"/>
      <w:spacing w:val="-8"/>
      <w:sz w:val="26"/>
      <w:szCs w:val="26"/>
    </w:rPr>
  </w:style>
  <w:style w:type="paragraph" w:styleId="BodyText">
    <w:name w:val="Body Text"/>
    <w:basedOn w:val="Normal"/>
    <w:link w:val="BodyTextChar"/>
    <w:rsid w:val="00FF4220"/>
    <w:rPr>
      <w:rFonts w:ascii="Arial" w:hAnsi="Arial"/>
      <w:color w:val="000000"/>
    </w:rPr>
  </w:style>
  <w:style w:type="character" w:customStyle="1" w:styleId="BodyTextChar">
    <w:name w:val="Body Text Char"/>
    <w:basedOn w:val="DefaultParagraphFont"/>
    <w:link w:val="BodyText"/>
    <w:rsid w:val="00FF4220"/>
    <w:rPr>
      <w:rFonts w:ascii="Arial" w:eastAsia="Times" w:hAnsi="Arial" w:cs="Times New Roman"/>
      <w:noProof/>
      <w:color w:val="000000"/>
      <w:szCs w:val="20"/>
    </w:rPr>
  </w:style>
  <w:style w:type="paragraph" w:styleId="Footer">
    <w:name w:val="footer"/>
    <w:basedOn w:val="Normal"/>
    <w:link w:val="FooterChar"/>
    <w:uiPriority w:val="99"/>
    <w:rsid w:val="00FF4220"/>
    <w:pPr>
      <w:tabs>
        <w:tab w:val="center" w:pos="4320"/>
        <w:tab w:val="right" w:pos="8640"/>
      </w:tabs>
    </w:pPr>
  </w:style>
  <w:style w:type="character" w:customStyle="1" w:styleId="FooterChar">
    <w:name w:val="Footer Char"/>
    <w:basedOn w:val="DefaultParagraphFont"/>
    <w:link w:val="Footer"/>
    <w:uiPriority w:val="99"/>
    <w:rsid w:val="00FF4220"/>
    <w:rPr>
      <w:rFonts w:ascii="Times" w:eastAsia="Times" w:hAnsi="Times" w:cs="Times New Roman"/>
      <w:noProof/>
      <w:szCs w:val="20"/>
    </w:rPr>
  </w:style>
  <w:style w:type="character" w:styleId="PageNumber">
    <w:name w:val="page number"/>
    <w:basedOn w:val="DefaultParagraphFont"/>
    <w:rsid w:val="00FF4220"/>
  </w:style>
  <w:style w:type="paragraph" w:styleId="BodyText2">
    <w:name w:val="Body Text 2"/>
    <w:basedOn w:val="Normal"/>
    <w:link w:val="BodyText2Char"/>
    <w:rsid w:val="00FF4220"/>
    <w:pPr>
      <w:ind w:right="-450"/>
    </w:pPr>
    <w:rPr>
      <w:rFonts w:ascii="Arial" w:hAnsi="Arial"/>
    </w:rPr>
  </w:style>
  <w:style w:type="character" w:customStyle="1" w:styleId="BodyText2Char">
    <w:name w:val="Body Text 2 Char"/>
    <w:basedOn w:val="DefaultParagraphFont"/>
    <w:link w:val="BodyText2"/>
    <w:rsid w:val="00FF4220"/>
    <w:rPr>
      <w:rFonts w:ascii="Arial" w:eastAsia="Times" w:hAnsi="Arial" w:cs="Times New Roman"/>
      <w:noProof/>
      <w:szCs w:val="20"/>
    </w:rPr>
  </w:style>
  <w:style w:type="paragraph" w:styleId="HTMLPreformatted">
    <w:name w:val="HTML Preformatted"/>
    <w:basedOn w:val="Normal"/>
    <w:link w:val="HTMLPreformattedChar"/>
    <w:rsid w:val="00FF4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basedOn w:val="DefaultParagraphFont"/>
    <w:link w:val="HTMLPreformatted"/>
    <w:rsid w:val="00FF4220"/>
    <w:rPr>
      <w:rFonts w:ascii="Courier New" w:eastAsia="Times New Roman" w:hAnsi="Courier New" w:cs="Times New Roman"/>
      <w:noProof/>
      <w:sz w:val="20"/>
      <w:szCs w:val="20"/>
    </w:rPr>
  </w:style>
  <w:style w:type="character" w:styleId="Hyperlink">
    <w:name w:val="Hyperlink"/>
    <w:uiPriority w:val="99"/>
    <w:rsid w:val="00FF4220"/>
    <w:rPr>
      <w:color w:val="0000FF"/>
      <w:u w:val="single"/>
    </w:rPr>
  </w:style>
  <w:style w:type="paragraph" w:customStyle="1" w:styleId="Style1">
    <w:name w:val="Style1"/>
    <w:basedOn w:val="Heading1"/>
    <w:qFormat/>
    <w:rsid w:val="00FF4220"/>
    <w:pPr>
      <w:ind w:right="-835"/>
      <w:jc w:val="left"/>
    </w:pPr>
    <w:rPr>
      <w:rFonts w:ascii="Times New Roman" w:hAnsi="Times New Roman"/>
      <w:color w:val="auto"/>
      <w:kern w:val="28"/>
      <w:sz w:val="28"/>
    </w:rPr>
  </w:style>
  <w:style w:type="paragraph" w:customStyle="1" w:styleId="ColorfulList-Accent11">
    <w:name w:val="Colorful List - Accent 11"/>
    <w:basedOn w:val="Normal"/>
    <w:qFormat/>
    <w:rsid w:val="00FF4220"/>
    <w:pPr>
      <w:ind w:left="720"/>
    </w:pPr>
    <w:rPr>
      <w:rFonts w:ascii="Times New Roman" w:eastAsia="Calibri" w:hAnsi="Times New Roman"/>
      <w:b/>
      <w:spacing w:val="-8"/>
      <w:kern w:val="28"/>
    </w:rPr>
  </w:style>
  <w:style w:type="paragraph" w:customStyle="1" w:styleId="NoSpacing1">
    <w:name w:val="No Spacing1"/>
    <w:uiPriority w:val="1"/>
    <w:qFormat/>
    <w:rsid w:val="00FF4220"/>
    <w:rPr>
      <w:rFonts w:ascii="Times New Roman" w:eastAsia="Calibri" w:hAnsi="Times New Roman" w:cs="Times New Roman"/>
      <w:noProof/>
      <w:color w:val="FF0000"/>
      <w:spacing w:val="-8"/>
      <w:szCs w:val="20"/>
      <w:u w:val="single"/>
    </w:rPr>
  </w:style>
  <w:style w:type="paragraph" w:styleId="ListParagraph">
    <w:name w:val="List Paragraph"/>
    <w:basedOn w:val="Normal"/>
    <w:uiPriority w:val="34"/>
    <w:qFormat/>
    <w:rsid w:val="00FF4220"/>
    <w:pPr>
      <w:ind w:left="720"/>
    </w:pPr>
    <w:rPr>
      <w:rFonts w:ascii="Times New Roman" w:hAnsi="Times New Roman"/>
      <w:noProof w:val="0"/>
      <w:color w:val="000000"/>
      <w:spacing w:val="-8"/>
    </w:rPr>
  </w:style>
  <w:style w:type="paragraph" w:styleId="Header">
    <w:name w:val="header"/>
    <w:basedOn w:val="Normal"/>
    <w:link w:val="HeaderChar"/>
    <w:rsid w:val="00FF4220"/>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rsid w:val="00FF4220"/>
    <w:rPr>
      <w:rFonts w:ascii="Times New Roman" w:eastAsia="Times New Roman" w:hAnsi="Times New Roman" w:cs="Times New Roman"/>
      <w:spacing w:val="-8"/>
      <w:szCs w:val="20"/>
    </w:rPr>
  </w:style>
  <w:style w:type="paragraph" w:styleId="TOC1">
    <w:name w:val="toc 1"/>
    <w:basedOn w:val="Normal"/>
    <w:next w:val="Normal"/>
    <w:autoRedefine/>
    <w:uiPriority w:val="39"/>
    <w:rsid w:val="00FF4220"/>
    <w:pPr>
      <w:tabs>
        <w:tab w:val="right" w:leader="underscore" w:pos="9881"/>
      </w:tabs>
      <w:spacing w:line="480" w:lineRule="auto"/>
    </w:pPr>
    <w:rPr>
      <w:rFonts w:ascii="Times New Roman" w:eastAsia="Times New Roman" w:hAnsi="Times New Roman"/>
      <w:noProof w:val="0"/>
      <w:spacing w:val="-8"/>
    </w:rPr>
  </w:style>
  <w:style w:type="paragraph" w:styleId="BalloonText">
    <w:name w:val="Balloon Text"/>
    <w:basedOn w:val="Normal"/>
    <w:link w:val="BalloonTextChar"/>
    <w:uiPriority w:val="99"/>
    <w:semiHidden/>
    <w:unhideWhenUsed/>
    <w:rsid w:val="00FF4220"/>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semiHidden/>
    <w:rsid w:val="00FF4220"/>
    <w:rPr>
      <w:rFonts w:ascii="Tahoma" w:eastAsia="Times" w:hAnsi="Tahoma" w:cs="Tahoma"/>
      <w:color w:val="000000"/>
      <w:spacing w:val="-8"/>
      <w:sz w:val="16"/>
      <w:szCs w:val="16"/>
    </w:rPr>
  </w:style>
  <w:style w:type="paragraph" w:styleId="NoSpacing">
    <w:name w:val="No Spacing"/>
    <w:uiPriority w:val="1"/>
    <w:qFormat/>
    <w:rsid w:val="00FF4220"/>
    <w:rPr>
      <w:rFonts w:ascii="Times New Roman" w:eastAsia="Calibri" w:hAnsi="Times New Roman" w:cs="Times New Roman"/>
      <w:spacing w:val="-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38</Pages>
  <Words>9460</Words>
  <Characters>53926</Characters>
  <Application>Microsoft Macintosh Word</Application>
  <DocSecurity>0</DocSecurity>
  <Lines>449</Lines>
  <Paragraphs>107</Paragraphs>
  <ScaleCrop>false</ScaleCrop>
  <LinksUpToDate>false</LinksUpToDate>
  <CharactersWithSpaces>66224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2</cp:revision>
  <dcterms:created xsi:type="dcterms:W3CDTF">2016-10-27T04:17:00Z</dcterms:created>
  <dcterms:modified xsi:type="dcterms:W3CDTF">2016-10-27T04:51:00Z</dcterms:modified>
</cp:coreProperties>
</file>